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883B9" w14:textId="77777777" w:rsidR="008743E8" w:rsidRPr="00294243" w:rsidRDefault="008743E8" w:rsidP="008743E8">
      <w:pPr>
        <w:pStyle w:val="berschrift3"/>
        <w:rPr>
          <w:sz w:val="28"/>
          <w:szCs w:val="28"/>
        </w:rPr>
      </w:pPr>
      <w:r w:rsidRPr="00294243">
        <w:rPr>
          <w:sz w:val="28"/>
          <w:szCs w:val="28"/>
        </w:rPr>
        <w:t>Pressemitteilung</w:t>
      </w:r>
    </w:p>
    <w:p w14:paraId="4C921EE2" w14:textId="77777777" w:rsidR="008743E8" w:rsidRPr="00217413" w:rsidRDefault="008743E8" w:rsidP="008743E8">
      <w:pPr>
        <w:rPr>
          <w:rFonts w:ascii="Arial" w:hAnsi="Arial" w:cs="Arial"/>
          <w:sz w:val="22"/>
          <w:szCs w:val="22"/>
        </w:rPr>
      </w:pPr>
      <w:r w:rsidRPr="00217413">
        <w:rPr>
          <w:rFonts w:ascii="Arial" w:hAnsi="Arial" w:cs="Arial"/>
          <w:sz w:val="22"/>
          <w:szCs w:val="22"/>
        </w:rPr>
        <w:t xml:space="preserve">Hannover, </w:t>
      </w:r>
      <w:r w:rsidR="005818FF">
        <w:rPr>
          <w:rFonts w:ascii="Arial" w:hAnsi="Arial" w:cs="Arial"/>
          <w:sz w:val="22"/>
          <w:szCs w:val="22"/>
        </w:rPr>
        <w:t>31. Mai 2024</w:t>
      </w:r>
    </w:p>
    <w:p w14:paraId="1CB79ECE" w14:textId="77777777" w:rsidR="008743E8" w:rsidRPr="00217413" w:rsidRDefault="008743E8" w:rsidP="008743E8">
      <w:pPr>
        <w:rPr>
          <w:rFonts w:ascii="Arial" w:hAnsi="Arial" w:cs="Arial"/>
          <w:sz w:val="22"/>
          <w:szCs w:val="22"/>
        </w:rPr>
      </w:pPr>
    </w:p>
    <w:p w14:paraId="4B5406C6" w14:textId="77777777" w:rsidR="0064784A" w:rsidRDefault="0064784A">
      <w:pPr>
        <w:rPr>
          <w:rFonts w:ascii="Arial" w:hAnsi="Arial" w:cs="Arial"/>
          <w:sz w:val="22"/>
        </w:rPr>
      </w:pPr>
    </w:p>
    <w:p w14:paraId="7194ADC6" w14:textId="77777777" w:rsidR="000A4A76" w:rsidRDefault="000A4A76">
      <w:pPr>
        <w:rPr>
          <w:rFonts w:ascii="Arial" w:hAnsi="Arial" w:cs="Arial"/>
          <w:sz w:val="22"/>
        </w:rPr>
        <w:sectPr w:rsidR="000A4A76" w:rsidSect="007F602E">
          <w:headerReference w:type="default" r:id="rId6"/>
          <w:footerReference w:type="default" r:id="rId7"/>
          <w:headerReference w:type="first" r:id="rId8"/>
          <w:footerReference w:type="first" r:id="rId9"/>
          <w:pgSz w:w="11906" w:h="16838" w:code="9"/>
          <w:pgMar w:top="2948" w:right="1418" w:bottom="1134" w:left="1418" w:header="709" w:footer="709" w:gutter="0"/>
          <w:cols w:space="708"/>
          <w:titlePg/>
          <w:docGrid w:linePitch="360"/>
        </w:sectPr>
      </w:pPr>
    </w:p>
    <w:p w14:paraId="6FDB6895" w14:textId="77777777" w:rsidR="0064784A" w:rsidRDefault="0064784A">
      <w:pPr>
        <w:rPr>
          <w:rFonts w:ascii="Arial" w:hAnsi="Arial" w:cs="Arial"/>
          <w:sz w:val="22"/>
        </w:rPr>
      </w:pPr>
    </w:p>
    <w:p w14:paraId="4F480C72" w14:textId="77777777" w:rsidR="008743E8" w:rsidRPr="00294243" w:rsidRDefault="005B6A3F" w:rsidP="008743E8">
      <w:pPr>
        <w:pStyle w:val="Sperrfrist"/>
        <w:rPr>
          <w:sz w:val="36"/>
          <w:szCs w:val="36"/>
        </w:rPr>
      </w:pPr>
      <w:r>
        <w:rPr>
          <w:sz w:val="36"/>
          <w:szCs w:val="36"/>
        </w:rPr>
        <w:t>Verlässlich geöffnete Kitas: Kommunen fordern</w:t>
      </w:r>
      <w:r>
        <w:rPr>
          <w:sz w:val="36"/>
          <w:szCs w:val="36"/>
        </w:rPr>
        <w:br/>
        <w:t>erfüllbare Standards und realistische Finanzhilfe</w:t>
      </w:r>
    </w:p>
    <w:p w14:paraId="1A12560C" w14:textId="77777777" w:rsidR="008743E8" w:rsidRDefault="008743E8">
      <w:pPr>
        <w:rPr>
          <w:rFonts w:ascii="Arial" w:hAnsi="Arial" w:cs="Arial"/>
          <w:sz w:val="22"/>
        </w:rPr>
      </w:pPr>
    </w:p>
    <w:p w14:paraId="4C7BBBA9" w14:textId="77777777" w:rsidR="005B6A3F" w:rsidRPr="005B6A3F" w:rsidRDefault="005B6A3F" w:rsidP="005B6A3F">
      <w:pPr>
        <w:rPr>
          <w:rFonts w:ascii="Arial" w:hAnsi="Arial" w:cs="Arial"/>
          <w:sz w:val="22"/>
        </w:rPr>
      </w:pPr>
      <w:bookmarkStart w:id="0" w:name="_GoBack"/>
      <w:r w:rsidRPr="005B6A3F">
        <w:rPr>
          <w:rFonts w:ascii="Arial" w:hAnsi="Arial" w:cs="Arial"/>
          <w:sz w:val="22"/>
        </w:rPr>
        <w:t>Verlässlich geöffnete Kitas bleiben ein vorrangiges Ziel der niedersächsischen Kommunen. Das haben die kommunalen Spitzenverbände in der Anhörung zur Änderung des niedersächsischen Kita-Gesetzes am heutigen 31. Mai 2024 im Niedersächsischen Landtag deutlich gemacht. „Die Kommunen kämpfen an drei Fronten: zunehmende Anforderungen, steigende Kosten, fehlendes Personal. Auf allen drei Feldern brauchen wir die Unterstützung des Landes. Die bisherigen Vorschläge sind ein Anfang, werden der Dimension der Aufgabe aber nicht gerecht“, erklärte der Hauptgeschäftsführer des Niedersächsischen Landkreistages (NLT), Hubert Meyer.</w:t>
      </w:r>
    </w:p>
    <w:p w14:paraId="41DB302A" w14:textId="77777777" w:rsidR="005B6A3F" w:rsidRDefault="005B6A3F" w:rsidP="005B6A3F">
      <w:pPr>
        <w:rPr>
          <w:rFonts w:ascii="Arial" w:hAnsi="Arial" w:cs="Arial"/>
          <w:sz w:val="22"/>
        </w:rPr>
      </w:pPr>
    </w:p>
    <w:p w14:paraId="10D39912" w14:textId="2ED4795A" w:rsidR="005B6A3F" w:rsidRPr="005B6A3F" w:rsidRDefault="005B6A3F" w:rsidP="005B6A3F">
      <w:pPr>
        <w:rPr>
          <w:rFonts w:ascii="Arial" w:hAnsi="Arial" w:cs="Arial"/>
          <w:sz w:val="22"/>
        </w:rPr>
      </w:pPr>
      <w:r w:rsidRPr="005B6A3F">
        <w:rPr>
          <w:rFonts w:ascii="Arial" w:hAnsi="Arial" w:cs="Arial"/>
          <w:sz w:val="22"/>
        </w:rPr>
        <w:t xml:space="preserve">Der eklatante Fachkräftemangel zwinge dazu, </w:t>
      </w:r>
      <w:r w:rsidR="00C85FD5">
        <w:rPr>
          <w:rFonts w:ascii="Arial" w:hAnsi="Arial" w:cs="Arial"/>
          <w:sz w:val="22"/>
        </w:rPr>
        <w:t xml:space="preserve">in der </w:t>
      </w:r>
      <w:r w:rsidRPr="005B6A3F">
        <w:rPr>
          <w:rFonts w:ascii="Arial" w:hAnsi="Arial" w:cs="Arial"/>
          <w:sz w:val="22"/>
        </w:rPr>
        <w:t>Personal</w:t>
      </w:r>
      <w:r w:rsidR="00C85FD5">
        <w:rPr>
          <w:rFonts w:ascii="Arial" w:hAnsi="Arial" w:cs="Arial"/>
          <w:sz w:val="22"/>
        </w:rPr>
        <w:t>planung pragmatisch und flexibel zu werden</w:t>
      </w:r>
      <w:r w:rsidRPr="005B6A3F">
        <w:rPr>
          <w:rFonts w:ascii="Arial" w:hAnsi="Arial" w:cs="Arial"/>
          <w:sz w:val="22"/>
        </w:rPr>
        <w:t>, führte der Präsident des Niedersächsischen Städte- und Gemeindebundes (NSGB), Marco Trips, aus: „Für mehr Verlässlichkeit b</w:t>
      </w:r>
      <w:r w:rsidR="0025402E">
        <w:rPr>
          <w:rFonts w:ascii="Arial" w:hAnsi="Arial" w:cs="Arial"/>
          <w:sz w:val="22"/>
        </w:rPr>
        <w:t xml:space="preserve">enötigen wir flexible Regelungen für die Betreuung </w:t>
      </w:r>
      <w:r w:rsidR="00C85FD5">
        <w:rPr>
          <w:rFonts w:ascii="Arial" w:hAnsi="Arial" w:cs="Arial"/>
          <w:sz w:val="22"/>
        </w:rPr>
        <w:t>insbesondere in</w:t>
      </w:r>
      <w:r w:rsidR="004C0BA3">
        <w:rPr>
          <w:rFonts w:ascii="Arial" w:hAnsi="Arial" w:cs="Arial"/>
          <w:sz w:val="22"/>
        </w:rPr>
        <w:t xml:space="preserve"> </w:t>
      </w:r>
      <w:r w:rsidR="00570501">
        <w:rPr>
          <w:rFonts w:ascii="Arial" w:hAnsi="Arial" w:cs="Arial"/>
          <w:sz w:val="22"/>
        </w:rPr>
        <w:t>Randzeit</w:t>
      </w:r>
      <w:r w:rsidR="00C85FD5">
        <w:rPr>
          <w:rFonts w:ascii="Arial" w:hAnsi="Arial" w:cs="Arial"/>
          <w:sz w:val="22"/>
        </w:rPr>
        <w:t>en, aber auch zur Kernzeit</w:t>
      </w:r>
      <w:r w:rsidRPr="005B6A3F">
        <w:rPr>
          <w:rFonts w:ascii="Arial" w:hAnsi="Arial" w:cs="Arial"/>
          <w:sz w:val="22"/>
        </w:rPr>
        <w:t xml:space="preserve">. Der </w:t>
      </w:r>
      <w:r w:rsidR="00C85FD5">
        <w:rPr>
          <w:rFonts w:ascii="Arial" w:hAnsi="Arial" w:cs="Arial"/>
          <w:sz w:val="22"/>
        </w:rPr>
        <w:t xml:space="preserve">grundsätzliche </w:t>
      </w:r>
      <w:r w:rsidRPr="005B6A3F">
        <w:rPr>
          <w:rFonts w:ascii="Arial" w:hAnsi="Arial" w:cs="Arial"/>
          <w:sz w:val="22"/>
        </w:rPr>
        <w:t xml:space="preserve">Wille dazu ist in den Gesetzentwürfen erkennbar, wird </w:t>
      </w:r>
      <w:r w:rsidR="0025402E">
        <w:rPr>
          <w:rFonts w:ascii="Arial" w:hAnsi="Arial" w:cs="Arial"/>
          <w:sz w:val="22"/>
        </w:rPr>
        <w:t xml:space="preserve">aber </w:t>
      </w:r>
      <w:r w:rsidRPr="005B6A3F">
        <w:rPr>
          <w:rFonts w:ascii="Arial" w:hAnsi="Arial" w:cs="Arial"/>
          <w:sz w:val="22"/>
        </w:rPr>
        <w:t>durch eine vollkommen überz</w:t>
      </w:r>
      <w:r w:rsidR="0096200A">
        <w:rPr>
          <w:rFonts w:ascii="Arial" w:hAnsi="Arial" w:cs="Arial"/>
          <w:sz w:val="22"/>
        </w:rPr>
        <w:t xml:space="preserve">ogene Komplexität </w:t>
      </w:r>
      <w:proofErr w:type="gramStart"/>
      <w:r w:rsidR="0096200A">
        <w:rPr>
          <w:rFonts w:ascii="Arial" w:hAnsi="Arial" w:cs="Arial"/>
          <w:sz w:val="22"/>
        </w:rPr>
        <w:t xml:space="preserve">zunichte </w:t>
      </w:r>
      <w:r w:rsidRPr="005B6A3F">
        <w:rPr>
          <w:rFonts w:ascii="Arial" w:hAnsi="Arial" w:cs="Arial"/>
          <w:sz w:val="22"/>
        </w:rPr>
        <w:t>gemacht</w:t>
      </w:r>
      <w:proofErr w:type="gramEnd"/>
      <w:r w:rsidRPr="005B6A3F">
        <w:rPr>
          <w:rFonts w:ascii="Arial" w:hAnsi="Arial" w:cs="Arial"/>
          <w:sz w:val="22"/>
        </w:rPr>
        <w:t>.“ In der Anhörung trugen die kommunalen Spitzenverbände unter anderem zum Einsatz erfahrener Assistenzkräfte</w:t>
      </w:r>
      <w:r w:rsidR="00C85FD5">
        <w:rPr>
          <w:rFonts w:ascii="Arial" w:hAnsi="Arial" w:cs="Arial"/>
          <w:sz w:val="22"/>
        </w:rPr>
        <w:t xml:space="preserve"> und</w:t>
      </w:r>
      <w:r w:rsidRPr="005B6A3F">
        <w:rPr>
          <w:rFonts w:ascii="Arial" w:hAnsi="Arial" w:cs="Arial"/>
          <w:sz w:val="22"/>
        </w:rPr>
        <w:t xml:space="preserve"> </w:t>
      </w:r>
      <w:r w:rsidR="00C85FD5">
        <w:rPr>
          <w:rFonts w:ascii="Arial" w:hAnsi="Arial" w:cs="Arial"/>
          <w:sz w:val="22"/>
        </w:rPr>
        <w:t xml:space="preserve">weiterer geeigneter Personen sowie zum </w:t>
      </w:r>
      <w:r w:rsidRPr="005B6A3F">
        <w:rPr>
          <w:rFonts w:ascii="Arial" w:hAnsi="Arial" w:cs="Arial"/>
          <w:sz w:val="22"/>
        </w:rPr>
        <w:t>Verzicht auf unerfüllbare Fachkraftvorgaben und erweiterte Vertretungsregelungen vor.</w:t>
      </w:r>
    </w:p>
    <w:p w14:paraId="20A40AE7" w14:textId="77777777" w:rsidR="005B6A3F" w:rsidRDefault="005B6A3F" w:rsidP="005B6A3F">
      <w:pPr>
        <w:rPr>
          <w:rFonts w:ascii="Arial" w:hAnsi="Arial" w:cs="Arial"/>
          <w:sz w:val="22"/>
        </w:rPr>
      </w:pPr>
    </w:p>
    <w:p w14:paraId="5042FEB5" w14:textId="4473A5E4" w:rsidR="005B6A3F" w:rsidRDefault="005B6A3F" w:rsidP="005B6A3F">
      <w:pPr>
        <w:rPr>
          <w:rFonts w:ascii="Arial" w:hAnsi="Arial" w:cs="Arial"/>
          <w:sz w:val="22"/>
        </w:rPr>
      </w:pPr>
      <w:r w:rsidRPr="005B6A3F">
        <w:rPr>
          <w:rFonts w:ascii="Arial" w:hAnsi="Arial" w:cs="Arial"/>
          <w:sz w:val="22"/>
        </w:rPr>
        <w:t xml:space="preserve">„Fehlende Kitaplätze und hohe Stellenvakanzen, das ist </w:t>
      </w:r>
      <w:r w:rsidR="006421B8">
        <w:rPr>
          <w:rFonts w:ascii="Arial" w:hAnsi="Arial" w:cs="Arial"/>
          <w:sz w:val="22"/>
        </w:rPr>
        <w:t>aktuelle</w:t>
      </w:r>
      <w:r w:rsidR="006421B8" w:rsidRPr="005B6A3F">
        <w:rPr>
          <w:rFonts w:ascii="Arial" w:hAnsi="Arial" w:cs="Arial"/>
          <w:sz w:val="22"/>
        </w:rPr>
        <w:t xml:space="preserve"> </w:t>
      </w:r>
      <w:r w:rsidRPr="005B6A3F">
        <w:rPr>
          <w:rFonts w:ascii="Arial" w:hAnsi="Arial" w:cs="Arial"/>
          <w:sz w:val="22"/>
        </w:rPr>
        <w:t>Realitä</w:t>
      </w:r>
      <w:r w:rsidR="0096200A">
        <w:rPr>
          <w:rFonts w:ascii="Arial" w:hAnsi="Arial" w:cs="Arial"/>
          <w:sz w:val="22"/>
        </w:rPr>
        <w:t>t in unseren Kitas.</w:t>
      </w:r>
      <w:r w:rsidR="00826F91">
        <w:rPr>
          <w:rFonts w:ascii="Arial" w:hAnsi="Arial" w:cs="Arial"/>
          <w:sz w:val="22"/>
        </w:rPr>
        <w:t xml:space="preserve"> Daher brauchen wir ad hoc-Maßnahmen, die uns ermöglichen, für die Eltern verlässliche Betreuungszeiten zu bieten. Das schaffen wir nur durch flexibleren Einsatz des vorhandenen Personals ohne neue Hürden und Bürokratie</w:t>
      </w:r>
      <w:r w:rsidRPr="005B6A3F">
        <w:rPr>
          <w:rFonts w:ascii="Arial" w:hAnsi="Arial" w:cs="Arial"/>
          <w:sz w:val="22"/>
        </w:rPr>
        <w:t>“, betonte Jan Arning, Hauptgeschäftsführer des Niedersächsischen Städtetages (NST). „</w:t>
      </w:r>
      <w:r w:rsidR="00826F91">
        <w:rPr>
          <w:rFonts w:ascii="Arial" w:hAnsi="Arial" w:cs="Arial"/>
          <w:sz w:val="22"/>
        </w:rPr>
        <w:t>An der Qualität der Betreuung und des Bildungsauftrages wollen wir nichts ändern, doch e</w:t>
      </w:r>
      <w:r w:rsidRPr="005B6A3F">
        <w:rPr>
          <w:rFonts w:ascii="Arial" w:hAnsi="Arial" w:cs="Arial"/>
          <w:sz w:val="22"/>
        </w:rPr>
        <w:t xml:space="preserve">s fehlen Erzieherinnen und Erzieher. Das ist der Dreh- und Angelpunkt. Die geplanten Gesetzänderungen bringen hier keine Entlastung“, argumentierte Arning für </w:t>
      </w:r>
      <w:r w:rsidR="00570501">
        <w:rPr>
          <w:rFonts w:ascii="Arial" w:hAnsi="Arial" w:cs="Arial"/>
          <w:sz w:val="22"/>
        </w:rPr>
        <w:t>zusätzliche</w:t>
      </w:r>
      <w:r w:rsidRPr="005B6A3F">
        <w:rPr>
          <w:rFonts w:ascii="Arial" w:hAnsi="Arial" w:cs="Arial"/>
          <w:sz w:val="22"/>
        </w:rPr>
        <w:t xml:space="preserve"> Möglichkeiten zur Aus- und Weiterbildung.</w:t>
      </w:r>
    </w:p>
    <w:p w14:paraId="353247D6" w14:textId="77777777" w:rsidR="00981437" w:rsidRDefault="00981437" w:rsidP="005B6A3F">
      <w:pPr>
        <w:rPr>
          <w:rFonts w:ascii="Arial" w:hAnsi="Arial" w:cs="Arial"/>
          <w:sz w:val="22"/>
        </w:rPr>
      </w:pPr>
    </w:p>
    <w:p w14:paraId="64FAADAA" w14:textId="314C2F04" w:rsidR="002B6CC5" w:rsidRDefault="005B6A3F" w:rsidP="005B6A3F">
      <w:pPr>
        <w:rPr>
          <w:rFonts w:ascii="Arial" w:hAnsi="Arial" w:cs="Arial"/>
          <w:sz w:val="22"/>
        </w:rPr>
      </w:pPr>
      <w:r w:rsidRPr="005B6A3F">
        <w:rPr>
          <w:rFonts w:ascii="Arial" w:hAnsi="Arial" w:cs="Arial"/>
          <w:sz w:val="22"/>
        </w:rPr>
        <w:t xml:space="preserve">Darüber hinaus müsse das Land seine finanzielle Verantwortung wahrnehmen. „Durch ausgeweitete Rechtsansprüche und Qualitätsverbesserungen sind die Kosten für die Kita-Betreuung massiv gestiegen. Sie entwickeln sich zum Sprengsatz für die kommunalen Haushalte“, bekräftigte Meyer. Die Finanzhilfe des Landes </w:t>
      </w:r>
      <w:r w:rsidR="0096200A">
        <w:rPr>
          <w:rFonts w:ascii="Arial" w:hAnsi="Arial" w:cs="Arial"/>
          <w:sz w:val="22"/>
        </w:rPr>
        <w:t>decke</w:t>
      </w:r>
      <w:r w:rsidRPr="005B6A3F">
        <w:rPr>
          <w:rFonts w:ascii="Arial" w:hAnsi="Arial" w:cs="Arial"/>
          <w:sz w:val="22"/>
        </w:rPr>
        <w:t xml:space="preserve"> nicht einmal die gesetzlich vorgegebene Höhe von 59 beziehungsweise 58 Prozent </w:t>
      </w:r>
      <w:r>
        <w:rPr>
          <w:rFonts w:ascii="Arial" w:hAnsi="Arial" w:cs="Arial"/>
          <w:sz w:val="22"/>
        </w:rPr>
        <w:t>der</w:t>
      </w:r>
      <w:r w:rsidRPr="005B6A3F">
        <w:rPr>
          <w:rFonts w:ascii="Arial" w:hAnsi="Arial" w:cs="Arial"/>
          <w:sz w:val="22"/>
        </w:rPr>
        <w:t xml:space="preserve"> Personalkosten für Krippen und Kindergärten. „Unsere Minimalforderung ist eine realistische </w:t>
      </w:r>
      <w:r w:rsidR="007E5F62">
        <w:rPr>
          <w:rFonts w:ascii="Arial" w:hAnsi="Arial" w:cs="Arial"/>
          <w:sz w:val="22"/>
        </w:rPr>
        <w:t>jährliche Anpassung der Personalkostenerstattung</w:t>
      </w:r>
      <w:r w:rsidR="00981437">
        <w:rPr>
          <w:rFonts w:ascii="Arial" w:hAnsi="Arial" w:cs="Arial"/>
          <w:sz w:val="22"/>
        </w:rPr>
        <w:t xml:space="preserve"> des Landes</w:t>
      </w:r>
      <w:r w:rsidR="007E5F62">
        <w:rPr>
          <w:rFonts w:ascii="Arial" w:hAnsi="Arial" w:cs="Arial"/>
          <w:sz w:val="22"/>
        </w:rPr>
        <w:t>, damit die Schere sich nicht immer weiter öffnet</w:t>
      </w:r>
      <w:r w:rsidR="004C0BA3">
        <w:rPr>
          <w:rFonts w:ascii="Arial" w:hAnsi="Arial" w:cs="Arial"/>
          <w:sz w:val="22"/>
        </w:rPr>
        <w:t>.</w:t>
      </w:r>
      <w:r w:rsidRPr="005B6A3F">
        <w:rPr>
          <w:rFonts w:ascii="Arial" w:hAnsi="Arial" w:cs="Arial"/>
          <w:sz w:val="22"/>
        </w:rPr>
        <w:t xml:space="preserve"> Das wäre ein erster Schritt hin zur angestrebten Zweidrittelfinanzierung“, so Meyer.</w:t>
      </w:r>
    </w:p>
    <w:bookmarkEnd w:id="0"/>
    <w:p w14:paraId="52B46865" w14:textId="77777777" w:rsidR="002B6CC5" w:rsidRDefault="002B6CC5">
      <w:pPr>
        <w:overflowPunct/>
        <w:autoSpaceDE/>
        <w:autoSpaceDN/>
        <w:adjustRightInd/>
        <w:textAlignment w:val="auto"/>
        <w:rPr>
          <w:rFonts w:ascii="Arial" w:hAnsi="Arial" w:cs="Arial"/>
          <w:sz w:val="22"/>
        </w:rPr>
      </w:pPr>
      <w:r>
        <w:rPr>
          <w:rFonts w:ascii="Arial" w:hAnsi="Arial" w:cs="Arial"/>
          <w:sz w:val="22"/>
        </w:rPr>
        <w:br w:type="page"/>
      </w:r>
    </w:p>
    <w:p w14:paraId="16E9AFE0" w14:textId="77777777" w:rsidR="005818FF" w:rsidRPr="00964177" w:rsidRDefault="005818FF" w:rsidP="005818FF">
      <w:pPr>
        <w:rPr>
          <w:rFonts w:ascii="Arial" w:hAnsi="Arial" w:cs="Arial"/>
          <w:i/>
          <w:sz w:val="24"/>
          <w:szCs w:val="24"/>
        </w:rPr>
      </w:pPr>
      <w:r w:rsidRPr="00964177">
        <w:rPr>
          <w:rFonts w:ascii="Arial" w:hAnsi="Arial" w:cs="Arial"/>
          <w:i/>
          <w:sz w:val="24"/>
          <w:szCs w:val="24"/>
        </w:rPr>
        <w:lastRenderedPageBreak/>
        <w:t>Ansprechpartner:</w:t>
      </w:r>
    </w:p>
    <w:p w14:paraId="1E0CEC89" w14:textId="77777777" w:rsidR="005818FF" w:rsidRPr="00964177" w:rsidRDefault="005818FF" w:rsidP="005818FF">
      <w:pPr>
        <w:rPr>
          <w:rFonts w:ascii="Arial" w:hAnsi="Arial" w:cs="Arial"/>
          <w:i/>
          <w:sz w:val="24"/>
          <w:szCs w:val="24"/>
        </w:rPr>
      </w:pPr>
    </w:p>
    <w:p w14:paraId="70DAF42C" w14:textId="77777777" w:rsidR="005818FF" w:rsidRPr="00964177" w:rsidRDefault="005818FF" w:rsidP="005818FF">
      <w:pPr>
        <w:rPr>
          <w:rFonts w:ascii="Arial" w:hAnsi="Arial" w:cs="Arial"/>
          <w:i/>
          <w:sz w:val="24"/>
          <w:szCs w:val="24"/>
        </w:rPr>
      </w:pPr>
      <w:r w:rsidRPr="00964177">
        <w:rPr>
          <w:rFonts w:ascii="Arial" w:hAnsi="Arial" w:cs="Arial"/>
          <w:i/>
          <w:sz w:val="24"/>
          <w:szCs w:val="24"/>
        </w:rPr>
        <w:t xml:space="preserve">Ulrich Lottmann, 0511 879 53 -18, 0172 634 24 66, </w:t>
      </w:r>
      <w:hyperlink r:id="rId10" w:history="1">
        <w:r w:rsidRPr="00964177">
          <w:rPr>
            <w:rStyle w:val="Hyperlink"/>
            <w:rFonts w:ascii="Arial" w:hAnsi="Arial" w:cs="Arial"/>
            <w:i/>
            <w:sz w:val="24"/>
            <w:szCs w:val="24"/>
          </w:rPr>
          <w:t>medien@nlt.de</w:t>
        </w:r>
      </w:hyperlink>
      <w:r w:rsidRPr="00964177">
        <w:rPr>
          <w:rFonts w:ascii="Arial" w:hAnsi="Arial" w:cs="Arial"/>
          <w:i/>
          <w:sz w:val="24"/>
          <w:szCs w:val="24"/>
        </w:rPr>
        <w:t xml:space="preserve"> </w:t>
      </w:r>
    </w:p>
    <w:p w14:paraId="1AD622DD" w14:textId="77777777" w:rsidR="00AA4364" w:rsidRPr="00EA2C2E" w:rsidRDefault="00AA4364" w:rsidP="00AA4364">
      <w:pPr>
        <w:rPr>
          <w:rFonts w:ascii="Arial" w:hAnsi="Arial" w:cs="Arial"/>
          <w:i/>
          <w:sz w:val="22"/>
        </w:rPr>
      </w:pPr>
      <w:r w:rsidRPr="00964177">
        <w:rPr>
          <w:rFonts w:ascii="Arial" w:hAnsi="Arial" w:cs="Arial"/>
          <w:i/>
          <w:sz w:val="24"/>
          <w:szCs w:val="24"/>
        </w:rPr>
        <w:t>Dr. Stephan Meyn,</w:t>
      </w:r>
      <w:r w:rsidRPr="00964177">
        <w:rPr>
          <w:sz w:val="24"/>
          <w:szCs w:val="24"/>
        </w:rPr>
        <w:t xml:space="preserve"> </w:t>
      </w:r>
      <w:r w:rsidRPr="00964177">
        <w:rPr>
          <w:rFonts w:ascii="Arial" w:hAnsi="Arial" w:cs="Arial"/>
          <w:i/>
          <w:sz w:val="24"/>
          <w:szCs w:val="24"/>
        </w:rPr>
        <w:t xml:space="preserve">0511 302 85-44, 0163 962 37 05, </w:t>
      </w:r>
      <w:hyperlink r:id="rId11" w:history="1">
        <w:r w:rsidRPr="00964177">
          <w:rPr>
            <w:rStyle w:val="Hyperlink"/>
            <w:rFonts w:ascii="Arial" w:hAnsi="Arial" w:cs="Arial"/>
            <w:i/>
            <w:sz w:val="24"/>
            <w:szCs w:val="24"/>
          </w:rPr>
          <w:t>meyn@nsgb.de</w:t>
        </w:r>
      </w:hyperlink>
    </w:p>
    <w:p w14:paraId="24043AE6" w14:textId="77777777" w:rsidR="00AA4364" w:rsidRPr="00AA4364" w:rsidRDefault="005818FF">
      <w:pPr>
        <w:rPr>
          <w:rFonts w:ascii="Arial" w:hAnsi="Arial" w:cs="Arial"/>
          <w:i/>
          <w:sz w:val="24"/>
          <w:szCs w:val="24"/>
        </w:rPr>
      </w:pPr>
      <w:r w:rsidRPr="00964177">
        <w:rPr>
          <w:rFonts w:ascii="Arial" w:hAnsi="Arial" w:cs="Arial"/>
          <w:i/>
          <w:sz w:val="24"/>
          <w:szCs w:val="24"/>
        </w:rPr>
        <w:t>Stefan Wittkop, 0511 368 94-</w:t>
      </w:r>
      <w:r>
        <w:rPr>
          <w:rFonts w:ascii="Arial" w:hAnsi="Arial" w:cs="Arial"/>
          <w:i/>
          <w:sz w:val="24"/>
          <w:szCs w:val="24"/>
        </w:rPr>
        <w:t>13</w:t>
      </w:r>
      <w:r w:rsidRPr="00964177">
        <w:rPr>
          <w:rFonts w:ascii="Arial" w:hAnsi="Arial" w:cs="Arial"/>
          <w:i/>
          <w:sz w:val="24"/>
          <w:szCs w:val="24"/>
        </w:rPr>
        <w:t xml:space="preserve">, 0172 5397513, </w:t>
      </w:r>
      <w:hyperlink r:id="rId12" w:history="1">
        <w:r w:rsidRPr="00964177">
          <w:rPr>
            <w:rStyle w:val="Hyperlink"/>
            <w:rFonts w:ascii="Arial" w:hAnsi="Arial" w:cs="Arial"/>
            <w:i/>
            <w:sz w:val="24"/>
            <w:szCs w:val="24"/>
          </w:rPr>
          <w:t>wittkop@nst.de</w:t>
        </w:r>
      </w:hyperlink>
      <w:r w:rsidRPr="00964177">
        <w:rPr>
          <w:rFonts w:ascii="Arial" w:hAnsi="Arial" w:cs="Arial"/>
          <w:i/>
          <w:sz w:val="24"/>
          <w:szCs w:val="24"/>
        </w:rPr>
        <w:t xml:space="preserve"> </w:t>
      </w:r>
    </w:p>
    <w:sectPr w:rsidR="00AA4364" w:rsidRPr="00AA4364" w:rsidSect="007F602E">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A0409" w14:textId="77777777" w:rsidR="00013500" w:rsidRDefault="00013500" w:rsidP="0064784A">
      <w:r>
        <w:separator/>
      </w:r>
    </w:p>
  </w:endnote>
  <w:endnote w:type="continuationSeparator" w:id="0">
    <w:p w14:paraId="7C637E0B" w14:textId="77777777" w:rsidR="00013500" w:rsidRDefault="00013500"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72071" w14:textId="333D59B3" w:rsidR="00E41CE2"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2B6CC5">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2B6CC5">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407CC" w14:textId="77777777" w:rsidR="00E41CE2" w:rsidRPr="007F602E" w:rsidRDefault="00E41CE2">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14:paraId="4B922B4A" w14:textId="77777777" w:rsidTr="00B66050">
      <w:tc>
        <w:tcPr>
          <w:tcW w:w="2552" w:type="dxa"/>
        </w:tcPr>
        <w:p w14:paraId="108C014B" w14:textId="77777777" w:rsidR="00E41CE2"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14:paraId="661A481A" w14:textId="77777777" w:rsidR="00E41CE2" w:rsidRDefault="00417ADC" w:rsidP="00B66050">
          <w:pPr>
            <w:pStyle w:val="Fuzeile"/>
          </w:pPr>
          <w:r w:rsidRPr="00B66050">
            <w:rPr>
              <w:rFonts w:ascii="Arial Narrow" w:hAnsi="Arial Narrow"/>
              <w:snapToGrid w:val="0"/>
              <w:sz w:val="16"/>
              <w:szCs w:val="16"/>
            </w:rPr>
            <w:t>Spitzenverbände Niedersachsens</w:t>
          </w:r>
        </w:p>
      </w:tc>
      <w:tc>
        <w:tcPr>
          <w:tcW w:w="2693" w:type="dxa"/>
        </w:tcPr>
        <w:p w14:paraId="194CED95" w14:textId="77777777" w:rsidR="00E41CE2"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c/o Niedersächsischer Landkreistag</w:t>
          </w:r>
        </w:p>
        <w:p w14:paraId="37432254" w14:textId="77777777" w:rsidR="00E41CE2" w:rsidRDefault="00417ADC" w:rsidP="00B66050">
          <w:pPr>
            <w:pStyle w:val="Fuzeile"/>
          </w:pPr>
          <w:r>
            <w:rPr>
              <w:rFonts w:ascii="Arial Narrow" w:hAnsi="Arial Narrow"/>
              <w:snapToGrid w:val="0"/>
              <w:color w:val="000000"/>
              <w:sz w:val="16"/>
            </w:rPr>
            <w:t xml:space="preserve">Am Mittelfelde 169, </w:t>
          </w:r>
          <w:r>
            <w:rPr>
              <w:rFonts w:ascii="Arial Narrow" w:hAnsi="Arial Narrow"/>
              <w:snapToGrid w:val="0"/>
              <w:sz w:val="16"/>
            </w:rPr>
            <w:t>30519 Hannover</w:t>
          </w:r>
        </w:p>
      </w:tc>
      <w:tc>
        <w:tcPr>
          <w:tcW w:w="1843" w:type="dxa"/>
        </w:tcPr>
        <w:p w14:paraId="2588C902" w14:textId="77777777" w:rsidR="00E41CE2"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(05 11) 8 79 53 - 0</w:t>
          </w:r>
          <w:r>
            <w:rPr>
              <w:rFonts w:ascii="Arial Narrow" w:hAnsi="Arial Narrow"/>
              <w:snapToGrid w:val="0"/>
              <w:color w:val="000000"/>
              <w:sz w:val="16"/>
            </w:rPr>
            <w:br/>
          </w:r>
          <w:r>
            <w:rPr>
              <w:rFonts w:ascii="Arial Narrow" w:hAnsi="Arial Narrow"/>
              <w:snapToGrid w:val="0"/>
              <w:sz w:val="16"/>
            </w:rPr>
            <w:t xml:space="preserve">Fax: </w:t>
          </w:r>
          <w:r>
            <w:rPr>
              <w:rFonts w:ascii="Arial Narrow" w:hAnsi="Arial Narrow"/>
              <w:snapToGrid w:val="0"/>
              <w:sz w:val="16"/>
            </w:rPr>
            <w:tab/>
            <w:t>(05 11) 8 79 53 - 50</w:t>
          </w:r>
        </w:p>
      </w:tc>
      <w:tc>
        <w:tcPr>
          <w:tcW w:w="2193" w:type="dxa"/>
        </w:tcPr>
        <w:p w14:paraId="0B941910" w14:textId="77777777" w:rsidR="00E41CE2"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14:paraId="4193A3BA" w14:textId="77777777" w:rsidR="00E41CE2" w:rsidRPr="007F602E" w:rsidRDefault="00E41CE2">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EC0EB" w14:textId="77777777" w:rsidR="00013500" w:rsidRDefault="00013500" w:rsidP="0064784A">
      <w:r>
        <w:separator/>
      </w:r>
    </w:p>
  </w:footnote>
  <w:footnote w:type="continuationSeparator" w:id="0">
    <w:p w14:paraId="0B7F1364" w14:textId="77777777" w:rsidR="00013500" w:rsidRDefault="00013500"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04883"/>
      <w:docPartObj>
        <w:docPartGallery w:val="Page Numbers (Top of Page)"/>
        <w:docPartUnique/>
      </w:docPartObj>
    </w:sdtPr>
    <w:sdtEndPr>
      <w:rPr>
        <w:rFonts w:ascii="Arial" w:hAnsi="Arial" w:cs="Arial"/>
        <w:sz w:val="22"/>
      </w:rPr>
    </w:sdtEndPr>
    <w:sdtContent>
      <w:p w14:paraId="673271ED" w14:textId="495DC15B"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2B6CC5">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E94CC"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61312" behindDoc="0" locked="0" layoutInCell="1" allowOverlap="1" wp14:anchorId="786A3859" wp14:editId="1E00B342">
          <wp:simplePos x="0" y="0"/>
          <wp:positionH relativeFrom="margin">
            <wp:posOffset>5454015</wp:posOffset>
          </wp:positionH>
          <wp:positionV relativeFrom="margin">
            <wp:posOffset>-1434465</wp:posOffset>
          </wp:positionV>
          <wp:extent cx="607695" cy="933450"/>
          <wp:effectExtent l="0" t="0" r="1905" b="0"/>
          <wp:wrapSquare wrapText="bothSides"/>
          <wp:docPr id="1" name="Grafik 1"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noProof/>
        <w:sz w:val="36"/>
        <w:szCs w:val="44"/>
      </w:rPr>
      <w:drawing>
        <wp:anchor distT="0" distB="0" distL="114300" distR="114300" simplePos="0" relativeHeight="251660288" behindDoc="0" locked="0" layoutInCell="1" allowOverlap="1" wp14:anchorId="1BE9A772" wp14:editId="6DC98A4A">
          <wp:simplePos x="0" y="0"/>
          <wp:positionH relativeFrom="margin">
            <wp:posOffset>4072890</wp:posOffset>
          </wp:positionH>
          <wp:positionV relativeFrom="topMargin">
            <wp:posOffset>304800</wp:posOffset>
          </wp:positionV>
          <wp:extent cx="1314450" cy="457200"/>
          <wp:effectExtent l="0" t="0" r="0" b="0"/>
          <wp:wrapSquare wrapText="bothSides"/>
          <wp:docPr id="2" name="Grafik 2"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sz w:val="36"/>
        <w:szCs w:val="44"/>
      </w:rPr>
      <w:t>Arbeitsgemeinschaft der</w:t>
    </w:r>
  </w:p>
  <w:p w14:paraId="5F5F1DAA"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59264" behindDoc="0" locked="0" layoutInCell="1" allowOverlap="1" wp14:anchorId="67CB3CD4" wp14:editId="7AE98C45">
          <wp:simplePos x="0" y="0"/>
          <wp:positionH relativeFrom="margin">
            <wp:posOffset>4069715</wp:posOffset>
          </wp:positionH>
          <wp:positionV relativeFrom="margin">
            <wp:posOffset>-1015365</wp:posOffset>
          </wp:positionV>
          <wp:extent cx="1109980" cy="476250"/>
          <wp:effectExtent l="0" t="0" r="0" b="0"/>
          <wp:wrapSquare wrapText="bothSides"/>
          <wp:docPr id="3" name="Grafik 3"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44"/>
      </w:rPr>
      <w:t>k</w:t>
    </w:r>
    <w:r w:rsidRPr="0064784A">
      <w:rPr>
        <w:rFonts w:ascii="Arial" w:hAnsi="Arial" w:cs="Arial"/>
        <w:b/>
        <w:sz w:val="36"/>
        <w:szCs w:val="44"/>
      </w:rPr>
      <w:t>ommunalen Spitzenverbände</w:t>
    </w:r>
  </w:p>
  <w:p w14:paraId="5F01EE81" w14:textId="77777777" w:rsidR="007F602E" w:rsidRPr="00047DE0" w:rsidRDefault="007F602E" w:rsidP="007F602E">
    <w:pPr>
      <w:rPr>
        <w:rFonts w:ascii="Arial Black" w:hAnsi="Arial Black"/>
        <w:sz w:val="32"/>
        <w:szCs w:val="44"/>
      </w:rPr>
    </w:pPr>
    <w:r w:rsidRPr="0064784A">
      <w:rPr>
        <w:rFonts w:ascii="Arial" w:hAnsi="Arial" w:cs="Arial"/>
        <w:b/>
        <w:sz w:val="36"/>
        <w:szCs w:val="44"/>
      </w:rPr>
      <w:t>Niedersachsens</w:t>
    </w:r>
  </w:p>
  <w:p w14:paraId="6827AC58" w14:textId="77777777" w:rsidR="007F602E" w:rsidRPr="000A4A76" w:rsidRDefault="007F602E" w:rsidP="007F602E">
    <w:pPr>
      <w:pStyle w:val="Kopfzeile"/>
      <w:rPr>
        <w:rFonts w:ascii="Arial" w:hAnsi="Arial" w:cs="Arial"/>
        <w:sz w:val="22"/>
        <w:szCs w:val="22"/>
      </w:rPr>
    </w:pPr>
  </w:p>
  <w:p w14:paraId="550B91DF" w14:textId="77777777" w:rsidR="007F602E" w:rsidRDefault="007F60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8FF"/>
    <w:rsid w:val="00013500"/>
    <w:rsid w:val="00036C00"/>
    <w:rsid w:val="0005176C"/>
    <w:rsid w:val="000A4A76"/>
    <w:rsid w:val="000D3A7F"/>
    <w:rsid w:val="0024246A"/>
    <w:rsid w:val="0025402E"/>
    <w:rsid w:val="002563E7"/>
    <w:rsid w:val="0028276E"/>
    <w:rsid w:val="002B6CC5"/>
    <w:rsid w:val="0033372E"/>
    <w:rsid w:val="00376A50"/>
    <w:rsid w:val="00386C8A"/>
    <w:rsid w:val="003E2E19"/>
    <w:rsid w:val="00417ADC"/>
    <w:rsid w:val="004C0BA3"/>
    <w:rsid w:val="00570501"/>
    <w:rsid w:val="00573379"/>
    <w:rsid w:val="005818FF"/>
    <w:rsid w:val="005B6A3F"/>
    <w:rsid w:val="005D0ED7"/>
    <w:rsid w:val="005D53C6"/>
    <w:rsid w:val="005D543F"/>
    <w:rsid w:val="006403D2"/>
    <w:rsid w:val="006421B8"/>
    <w:rsid w:val="0064784A"/>
    <w:rsid w:val="006B681B"/>
    <w:rsid w:val="006C5442"/>
    <w:rsid w:val="00720503"/>
    <w:rsid w:val="00722493"/>
    <w:rsid w:val="00776581"/>
    <w:rsid w:val="007D2237"/>
    <w:rsid w:val="007E5F62"/>
    <w:rsid w:val="007F602E"/>
    <w:rsid w:val="00804A3D"/>
    <w:rsid w:val="00826F91"/>
    <w:rsid w:val="008428A7"/>
    <w:rsid w:val="008657FD"/>
    <w:rsid w:val="008743E8"/>
    <w:rsid w:val="0096020B"/>
    <w:rsid w:val="0096200A"/>
    <w:rsid w:val="00981437"/>
    <w:rsid w:val="009A54BB"/>
    <w:rsid w:val="00A85D3B"/>
    <w:rsid w:val="00AA2934"/>
    <w:rsid w:val="00AA4364"/>
    <w:rsid w:val="00B17926"/>
    <w:rsid w:val="00B308D4"/>
    <w:rsid w:val="00BC7C6B"/>
    <w:rsid w:val="00C70D9B"/>
    <w:rsid w:val="00C85C2C"/>
    <w:rsid w:val="00C85FD5"/>
    <w:rsid w:val="00C97545"/>
    <w:rsid w:val="00D26BEA"/>
    <w:rsid w:val="00DB2287"/>
    <w:rsid w:val="00E1468E"/>
    <w:rsid w:val="00E41CE2"/>
    <w:rsid w:val="00E57DBD"/>
    <w:rsid w:val="00EA2C2E"/>
    <w:rsid w:val="00ED508B"/>
    <w:rsid w:val="00FE5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E9D0F"/>
  <w15:docId w15:val="{E47203B4-3F3C-414A-8F78-A92D101EC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character" w:styleId="Hyperlink">
    <w:name w:val="Hyperlink"/>
    <w:basedOn w:val="Absatz-Standardschriftart"/>
    <w:uiPriority w:val="99"/>
    <w:unhideWhenUsed/>
    <w:rsid w:val="005818FF"/>
    <w:rPr>
      <w:color w:val="0000FF" w:themeColor="hyperlink"/>
      <w:u w:val="single"/>
    </w:rPr>
  </w:style>
  <w:style w:type="paragraph" w:styleId="berarbeitung">
    <w:name w:val="Revision"/>
    <w:hidden/>
    <w:uiPriority w:val="99"/>
    <w:semiHidden/>
    <w:rsid w:val="00C85FD5"/>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mailto:wittkop@ns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mailto:meyn@nsgb.de" TargetMode="External"/><Relationship Id="rId5" Type="http://schemas.openxmlformats.org/officeDocument/2006/relationships/endnotes" Target="endnotes.xml"/><Relationship Id="rId10" Type="http://schemas.openxmlformats.org/officeDocument/2006/relationships/hyperlink" Target="mailto:medien@nlt.de"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mann.NLT\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AG.dotx</Template>
  <TotalTime>0</TotalTime>
  <Pages>2</Pages>
  <Words>435</Words>
  <Characters>2741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Lottmann, Ulrich</cp:lastModifiedBy>
  <cp:revision>3</cp:revision>
  <cp:lastPrinted>2017-09-27T08:44:00Z</cp:lastPrinted>
  <dcterms:created xsi:type="dcterms:W3CDTF">2024-05-29T12:49:00Z</dcterms:created>
  <dcterms:modified xsi:type="dcterms:W3CDTF">2024-05-30T13:44:00Z</dcterms:modified>
</cp:coreProperties>
</file>