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53D92" w:rsidRDefault="00553D92" w:rsidP="00553D92">
      <w:pPr>
        <w:spacing w:line="360" w:lineRule="auto"/>
        <w:jc w:val="both"/>
        <w:rPr>
          <w:rFonts w:ascii="Arial" w:hAnsi="Arial" w:cs="Arial"/>
          <w:sz w:val="22"/>
          <w:szCs w:val="22"/>
          <w:lang w:eastAsia="en-US"/>
        </w:rPr>
      </w:pPr>
      <w:bookmarkStart w:id="0" w:name="_Hlk489603611"/>
    </w:p>
    <w:p w:rsidR="00C86624" w:rsidRDefault="00C86624" w:rsidP="00553D92">
      <w:pPr>
        <w:spacing w:line="360" w:lineRule="auto"/>
        <w:jc w:val="both"/>
        <w:rPr>
          <w:rFonts w:ascii="Arial" w:hAnsi="Arial" w:cs="Arial"/>
          <w:sz w:val="22"/>
          <w:szCs w:val="22"/>
          <w:lang w:eastAsia="en-US"/>
        </w:rPr>
      </w:pPr>
      <w:r w:rsidRPr="00C86624">
        <w:rPr>
          <w:rFonts w:ascii="Arial" w:hAnsi="Arial" w:cs="Arial"/>
          <w:sz w:val="22"/>
          <w:szCs w:val="22"/>
          <w:lang w:eastAsia="en-US"/>
        </w:rPr>
        <w:t>Oberbürgermeister Frank Klingebiel</w:t>
      </w:r>
      <w:r w:rsidR="00962CA5">
        <w:rPr>
          <w:rFonts w:ascii="Arial" w:hAnsi="Arial" w:cs="Arial"/>
          <w:sz w:val="22"/>
          <w:szCs w:val="22"/>
          <w:lang w:eastAsia="en-US"/>
        </w:rPr>
        <w:t xml:space="preserve"> (Stadt Salzgitter)</w:t>
      </w:r>
      <w:r w:rsidRPr="00C86624">
        <w:rPr>
          <w:rFonts w:ascii="Arial" w:hAnsi="Arial" w:cs="Arial"/>
          <w:sz w:val="22"/>
          <w:szCs w:val="22"/>
          <w:lang w:eastAsia="en-US"/>
        </w:rPr>
        <w:t>, Präsident des Niedersächsischen Städtetages, zeigte sich insgesamt enttäuscht von den Ergebnissen der Haushalt</w:t>
      </w:r>
      <w:r w:rsidR="00962CA5">
        <w:rPr>
          <w:rFonts w:ascii="Arial" w:hAnsi="Arial" w:cs="Arial"/>
          <w:sz w:val="22"/>
          <w:szCs w:val="22"/>
          <w:lang w:eastAsia="en-US"/>
        </w:rPr>
        <w:t>sklausur der Landesregierung</w:t>
      </w:r>
      <w:r w:rsidRPr="00C86624">
        <w:rPr>
          <w:rFonts w:ascii="Arial" w:hAnsi="Arial" w:cs="Arial"/>
          <w:sz w:val="22"/>
          <w:szCs w:val="22"/>
          <w:lang w:eastAsia="en-US"/>
        </w:rPr>
        <w:t xml:space="preserve">: „Wir vermissen </w:t>
      </w:r>
      <w:r w:rsidR="00962CA5">
        <w:rPr>
          <w:rFonts w:ascii="Arial" w:hAnsi="Arial" w:cs="Arial"/>
          <w:sz w:val="22"/>
          <w:szCs w:val="22"/>
          <w:lang w:eastAsia="en-US"/>
        </w:rPr>
        <w:t>insbesondere</w:t>
      </w:r>
      <w:r w:rsidRPr="00C86624">
        <w:rPr>
          <w:rFonts w:ascii="Arial" w:hAnsi="Arial" w:cs="Arial"/>
          <w:sz w:val="22"/>
          <w:szCs w:val="22"/>
          <w:lang w:eastAsia="en-US"/>
        </w:rPr>
        <w:t xml:space="preserve"> in den Bereichen Krankenhaus und Kita </w:t>
      </w:r>
      <w:r w:rsidR="00962CA5">
        <w:rPr>
          <w:rFonts w:ascii="Arial" w:hAnsi="Arial" w:cs="Arial"/>
          <w:sz w:val="22"/>
          <w:szCs w:val="22"/>
          <w:lang w:eastAsia="en-US"/>
        </w:rPr>
        <w:t xml:space="preserve">deutliche </w:t>
      </w:r>
      <w:r w:rsidRPr="00C86624">
        <w:rPr>
          <w:rFonts w:ascii="Arial" w:hAnsi="Arial" w:cs="Arial"/>
          <w:sz w:val="22"/>
          <w:szCs w:val="22"/>
          <w:lang w:eastAsia="en-US"/>
        </w:rPr>
        <w:t xml:space="preserve">Signale zur Übernahme einer gemeinsamen Verantwortung </w:t>
      </w:r>
      <w:r w:rsidR="00962CA5">
        <w:rPr>
          <w:rFonts w:ascii="Arial" w:hAnsi="Arial" w:cs="Arial"/>
          <w:sz w:val="22"/>
          <w:szCs w:val="22"/>
          <w:lang w:eastAsia="en-US"/>
        </w:rPr>
        <w:t>für die</w:t>
      </w:r>
      <w:r w:rsidRPr="00C86624">
        <w:rPr>
          <w:rFonts w:ascii="Arial" w:hAnsi="Arial" w:cs="Arial"/>
          <w:sz w:val="22"/>
          <w:szCs w:val="22"/>
          <w:lang w:eastAsia="en-US"/>
        </w:rPr>
        <w:t xml:space="preserve"> Aufrechterhaltung </w:t>
      </w:r>
      <w:r w:rsidR="00553D92">
        <w:rPr>
          <w:rFonts w:ascii="Arial" w:hAnsi="Arial" w:cs="Arial"/>
          <w:sz w:val="22"/>
          <w:szCs w:val="22"/>
          <w:lang w:eastAsia="en-US"/>
        </w:rPr>
        <w:t xml:space="preserve">der </w:t>
      </w:r>
      <w:r w:rsidRPr="00C86624">
        <w:rPr>
          <w:rFonts w:ascii="Arial" w:hAnsi="Arial" w:cs="Arial"/>
          <w:sz w:val="22"/>
          <w:szCs w:val="22"/>
          <w:lang w:eastAsia="en-US"/>
        </w:rPr>
        <w:t xml:space="preserve">Daseinsvorsorge. </w:t>
      </w:r>
      <w:r w:rsidR="001E358B">
        <w:rPr>
          <w:rFonts w:ascii="Arial" w:hAnsi="Arial" w:cs="Arial"/>
          <w:sz w:val="22"/>
          <w:szCs w:val="22"/>
          <w:lang w:eastAsia="en-US"/>
        </w:rPr>
        <w:t>Die Gewährleistung</w:t>
      </w:r>
      <w:r w:rsidRPr="00C86624">
        <w:rPr>
          <w:rFonts w:ascii="Arial" w:hAnsi="Arial" w:cs="Arial"/>
          <w:sz w:val="22"/>
          <w:szCs w:val="22"/>
          <w:lang w:eastAsia="en-US"/>
        </w:rPr>
        <w:t xml:space="preserve"> </w:t>
      </w:r>
      <w:r w:rsidR="00962CA5">
        <w:rPr>
          <w:rFonts w:ascii="Arial" w:hAnsi="Arial" w:cs="Arial"/>
          <w:sz w:val="22"/>
          <w:szCs w:val="22"/>
          <w:lang w:eastAsia="en-US"/>
        </w:rPr>
        <w:t>einer</w:t>
      </w:r>
      <w:r w:rsidRPr="00C86624">
        <w:rPr>
          <w:rFonts w:ascii="Arial" w:hAnsi="Arial" w:cs="Arial"/>
          <w:sz w:val="22"/>
          <w:szCs w:val="22"/>
          <w:lang w:eastAsia="en-US"/>
        </w:rPr>
        <w:t xml:space="preserve"> flächendeckenden Krankenhausversorgung lastet </w:t>
      </w:r>
      <w:r w:rsidR="00553D92">
        <w:rPr>
          <w:rFonts w:ascii="Arial" w:hAnsi="Arial" w:cs="Arial"/>
          <w:sz w:val="22"/>
          <w:szCs w:val="22"/>
          <w:lang w:eastAsia="en-US"/>
        </w:rPr>
        <w:t>aktuell</w:t>
      </w:r>
      <w:r w:rsidRPr="00C86624">
        <w:rPr>
          <w:rFonts w:ascii="Arial" w:hAnsi="Arial" w:cs="Arial"/>
          <w:sz w:val="22"/>
          <w:szCs w:val="22"/>
          <w:lang w:eastAsia="en-US"/>
        </w:rPr>
        <w:t xml:space="preserve"> </w:t>
      </w:r>
      <w:r w:rsidR="00962CA5">
        <w:rPr>
          <w:rFonts w:ascii="Arial" w:hAnsi="Arial" w:cs="Arial"/>
          <w:sz w:val="22"/>
          <w:szCs w:val="22"/>
          <w:lang w:eastAsia="en-US"/>
        </w:rPr>
        <w:t>allein</w:t>
      </w:r>
      <w:r w:rsidRPr="00C86624">
        <w:rPr>
          <w:rFonts w:ascii="Arial" w:hAnsi="Arial" w:cs="Arial"/>
          <w:sz w:val="22"/>
          <w:szCs w:val="22"/>
          <w:lang w:eastAsia="en-US"/>
        </w:rPr>
        <w:t xml:space="preserve"> auf den Schultern der </w:t>
      </w:r>
      <w:r w:rsidR="00553D92">
        <w:rPr>
          <w:rFonts w:ascii="Arial" w:hAnsi="Arial" w:cs="Arial"/>
          <w:sz w:val="22"/>
          <w:szCs w:val="22"/>
          <w:lang w:eastAsia="en-US"/>
        </w:rPr>
        <w:t>Kommunen</w:t>
      </w:r>
      <w:r w:rsidRPr="00C86624">
        <w:rPr>
          <w:rFonts w:ascii="Arial" w:hAnsi="Arial" w:cs="Arial"/>
          <w:sz w:val="22"/>
          <w:szCs w:val="22"/>
          <w:lang w:eastAsia="en-US"/>
        </w:rPr>
        <w:t xml:space="preserve">, die </w:t>
      </w:r>
      <w:r w:rsidR="00962CA5">
        <w:rPr>
          <w:rFonts w:ascii="Arial" w:hAnsi="Arial" w:cs="Arial"/>
          <w:sz w:val="22"/>
          <w:szCs w:val="22"/>
          <w:lang w:eastAsia="en-US"/>
        </w:rPr>
        <w:t xml:space="preserve">große Teile der </w:t>
      </w:r>
      <w:r w:rsidRPr="00C86624">
        <w:rPr>
          <w:rFonts w:ascii="Arial" w:hAnsi="Arial" w:cs="Arial"/>
          <w:sz w:val="22"/>
          <w:szCs w:val="22"/>
          <w:lang w:eastAsia="en-US"/>
        </w:rPr>
        <w:t xml:space="preserve">Betriebskostensteigerungen </w:t>
      </w:r>
      <w:r w:rsidR="00962CA5">
        <w:rPr>
          <w:rFonts w:ascii="Arial" w:hAnsi="Arial" w:cs="Arial"/>
          <w:sz w:val="22"/>
          <w:szCs w:val="22"/>
          <w:lang w:eastAsia="en-US"/>
        </w:rPr>
        <w:t xml:space="preserve">der letzten Jahre </w:t>
      </w:r>
      <w:r w:rsidRPr="00C86624">
        <w:rPr>
          <w:rFonts w:ascii="Arial" w:hAnsi="Arial" w:cs="Arial"/>
          <w:sz w:val="22"/>
          <w:szCs w:val="22"/>
          <w:lang w:eastAsia="en-US"/>
        </w:rPr>
        <w:t>auffangen</w:t>
      </w:r>
      <w:r w:rsidR="00962CA5">
        <w:rPr>
          <w:rFonts w:ascii="Arial" w:hAnsi="Arial" w:cs="Arial"/>
          <w:sz w:val="22"/>
          <w:szCs w:val="22"/>
          <w:lang w:eastAsia="en-US"/>
        </w:rPr>
        <w:t xml:space="preserve"> </w:t>
      </w:r>
      <w:r w:rsidRPr="00C86624">
        <w:rPr>
          <w:rFonts w:ascii="Arial" w:hAnsi="Arial" w:cs="Arial"/>
          <w:sz w:val="22"/>
          <w:szCs w:val="22"/>
          <w:lang w:eastAsia="en-US"/>
        </w:rPr>
        <w:t>–</w:t>
      </w:r>
      <w:r w:rsidR="00962CA5">
        <w:rPr>
          <w:rFonts w:ascii="Arial" w:hAnsi="Arial" w:cs="Arial"/>
          <w:sz w:val="22"/>
          <w:szCs w:val="22"/>
          <w:lang w:eastAsia="en-US"/>
        </w:rPr>
        <w:t xml:space="preserve"> allein </w:t>
      </w:r>
      <w:r w:rsidRPr="00C86624">
        <w:rPr>
          <w:rFonts w:ascii="Arial" w:hAnsi="Arial" w:cs="Arial"/>
          <w:sz w:val="22"/>
          <w:szCs w:val="22"/>
          <w:lang w:eastAsia="en-US"/>
        </w:rPr>
        <w:t xml:space="preserve">im vergangenen Jahr </w:t>
      </w:r>
      <w:r w:rsidR="00962CA5">
        <w:rPr>
          <w:rFonts w:ascii="Arial" w:hAnsi="Arial" w:cs="Arial"/>
          <w:sz w:val="22"/>
          <w:szCs w:val="22"/>
          <w:lang w:eastAsia="en-US"/>
        </w:rPr>
        <w:t>waren es</w:t>
      </w:r>
      <w:r w:rsidR="00553D92">
        <w:rPr>
          <w:rFonts w:ascii="Arial" w:hAnsi="Arial" w:cs="Arial"/>
          <w:sz w:val="22"/>
          <w:szCs w:val="22"/>
          <w:lang w:eastAsia="en-US"/>
        </w:rPr>
        <w:t xml:space="preserve"> über 7</w:t>
      </w:r>
      <w:r w:rsidRPr="00C86624">
        <w:rPr>
          <w:rFonts w:ascii="Arial" w:hAnsi="Arial" w:cs="Arial"/>
          <w:sz w:val="22"/>
          <w:szCs w:val="22"/>
          <w:lang w:eastAsia="en-US"/>
        </w:rPr>
        <w:t xml:space="preserve">00 Mio. Euro. Der Bund lässt die </w:t>
      </w:r>
      <w:r w:rsidR="00962CA5">
        <w:rPr>
          <w:rFonts w:ascii="Arial" w:hAnsi="Arial" w:cs="Arial"/>
          <w:sz w:val="22"/>
          <w:szCs w:val="22"/>
          <w:lang w:eastAsia="en-US"/>
        </w:rPr>
        <w:t>Krankenhäuser derzeit</w:t>
      </w:r>
      <w:r w:rsidRPr="00C86624">
        <w:rPr>
          <w:rFonts w:ascii="Arial" w:hAnsi="Arial" w:cs="Arial"/>
          <w:sz w:val="22"/>
          <w:szCs w:val="22"/>
          <w:lang w:eastAsia="en-US"/>
        </w:rPr>
        <w:t xml:space="preserve"> sehenden Auges in die Insolvenz laufen und das Land steht am Spielfeldrand und greift nicht ein.“</w:t>
      </w:r>
    </w:p>
    <w:p w:rsidR="00C86624" w:rsidRPr="00C86624" w:rsidRDefault="00C86624" w:rsidP="00553D92">
      <w:pPr>
        <w:spacing w:line="360" w:lineRule="auto"/>
        <w:jc w:val="both"/>
        <w:rPr>
          <w:rFonts w:ascii="Arial" w:hAnsi="Arial" w:cs="Arial"/>
          <w:sz w:val="22"/>
          <w:szCs w:val="22"/>
          <w:lang w:eastAsia="en-US"/>
        </w:rPr>
      </w:pPr>
    </w:p>
    <w:p w:rsidR="00C86624" w:rsidRPr="00C86624" w:rsidRDefault="00C86624" w:rsidP="00553D92">
      <w:pPr>
        <w:spacing w:line="360" w:lineRule="auto"/>
        <w:jc w:val="both"/>
        <w:rPr>
          <w:rFonts w:ascii="Arial" w:hAnsi="Arial" w:cs="Arial"/>
          <w:sz w:val="22"/>
          <w:szCs w:val="22"/>
          <w:lang w:eastAsia="en-US"/>
        </w:rPr>
      </w:pPr>
      <w:r>
        <w:rPr>
          <w:color w:val="1F497D"/>
          <w:lang w:eastAsia="en-US"/>
        </w:rPr>
        <w:t>„</w:t>
      </w:r>
      <w:r w:rsidR="00962CA5">
        <w:rPr>
          <w:rFonts w:ascii="Arial" w:hAnsi="Arial" w:cs="Arial"/>
          <w:sz w:val="22"/>
          <w:szCs w:val="22"/>
          <w:lang w:eastAsia="en-US"/>
        </w:rPr>
        <w:t>Auch im Kitabereich laufen d</w:t>
      </w:r>
      <w:r w:rsidRPr="00C86624">
        <w:rPr>
          <w:rFonts w:ascii="Arial" w:hAnsi="Arial" w:cs="Arial"/>
          <w:sz w:val="22"/>
          <w:szCs w:val="22"/>
          <w:lang w:eastAsia="en-US"/>
        </w:rPr>
        <w:t xml:space="preserve">en Kommunen </w:t>
      </w:r>
      <w:r w:rsidR="00962CA5">
        <w:rPr>
          <w:rFonts w:ascii="Arial" w:hAnsi="Arial" w:cs="Arial"/>
          <w:sz w:val="22"/>
          <w:szCs w:val="22"/>
          <w:lang w:eastAsia="en-US"/>
        </w:rPr>
        <w:t xml:space="preserve">die </w:t>
      </w:r>
      <w:r w:rsidR="00962CA5" w:rsidRPr="00C86624">
        <w:rPr>
          <w:rFonts w:ascii="Arial" w:hAnsi="Arial" w:cs="Arial"/>
          <w:sz w:val="22"/>
          <w:szCs w:val="22"/>
          <w:lang w:eastAsia="en-US"/>
        </w:rPr>
        <w:t xml:space="preserve">Betriebskosten seit Jahren </w:t>
      </w:r>
      <w:r w:rsidRPr="00C86624">
        <w:rPr>
          <w:rFonts w:ascii="Arial" w:hAnsi="Arial" w:cs="Arial"/>
          <w:sz w:val="22"/>
          <w:szCs w:val="22"/>
          <w:lang w:eastAsia="en-US"/>
        </w:rPr>
        <w:t xml:space="preserve">aufgrund einer überkommenen Bemessungsgrundlage für die Kostenerstattung des Landes und </w:t>
      </w:r>
      <w:r w:rsidR="00962CA5">
        <w:rPr>
          <w:rFonts w:ascii="Arial" w:hAnsi="Arial" w:cs="Arial"/>
          <w:sz w:val="22"/>
          <w:szCs w:val="22"/>
          <w:lang w:eastAsia="en-US"/>
        </w:rPr>
        <w:t xml:space="preserve">wegen der </w:t>
      </w:r>
      <w:r w:rsidR="00553D92">
        <w:rPr>
          <w:rFonts w:ascii="Arial" w:hAnsi="Arial" w:cs="Arial"/>
          <w:sz w:val="22"/>
          <w:szCs w:val="22"/>
          <w:lang w:eastAsia="en-US"/>
        </w:rPr>
        <w:t xml:space="preserve">durch die </w:t>
      </w:r>
      <w:r w:rsidR="00553D92" w:rsidRPr="00C86624">
        <w:rPr>
          <w:rFonts w:ascii="Arial" w:hAnsi="Arial" w:cs="Arial"/>
          <w:sz w:val="22"/>
          <w:szCs w:val="22"/>
          <w:lang w:eastAsia="en-US"/>
        </w:rPr>
        <w:t xml:space="preserve">Beitragsfreiheit </w:t>
      </w:r>
      <w:r w:rsidR="00553D92">
        <w:rPr>
          <w:rFonts w:ascii="Arial" w:hAnsi="Arial" w:cs="Arial"/>
          <w:sz w:val="22"/>
          <w:szCs w:val="22"/>
          <w:lang w:eastAsia="en-US"/>
        </w:rPr>
        <w:t>im Kindergarten ausgelösten hohen Nachfrage davon</w:t>
      </w:r>
      <w:r w:rsidR="00962CA5">
        <w:rPr>
          <w:rFonts w:ascii="Arial" w:hAnsi="Arial" w:cs="Arial"/>
          <w:sz w:val="22"/>
          <w:szCs w:val="22"/>
          <w:lang w:eastAsia="en-US"/>
        </w:rPr>
        <w:t xml:space="preserve">. Zudem laufen </w:t>
      </w:r>
      <w:r w:rsidRPr="00C86624">
        <w:rPr>
          <w:rFonts w:ascii="Arial" w:hAnsi="Arial" w:cs="Arial"/>
          <w:sz w:val="22"/>
          <w:szCs w:val="22"/>
          <w:lang w:eastAsia="en-US"/>
        </w:rPr>
        <w:t xml:space="preserve">die </w:t>
      </w:r>
      <w:r w:rsidR="00553D92">
        <w:rPr>
          <w:rFonts w:ascii="Arial" w:hAnsi="Arial" w:cs="Arial"/>
          <w:sz w:val="22"/>
          <w:szCs w:val="22"/>
          <w:lang w:eastAsia="en-US"/>
        </w:rPr>
        <w:t>aktuellen</w:t>
      </w:r>
      <w:r w:rsidRPr="00C86624">
        <w:rPr>
          <w:rFonts w:ascii="Arial" w:hAnsi="Arial" w:cs="Arial"/>
          <w:sz w:val="22"/>
          <w:szCs w:val="22"/>
          <w:lang w:eastAsia="en-US"/>
        </w:rPr>
        <w:t xml:space="preserve"> Investitionsförderprogramme </w:t>
      </w:r>
      <w:r w:rsidR="00553D92">
        <w:rPr>
          <w:rFonts w:ascii="Arial" w:hAnsi="Arial" w:cs="Arial"/>
          <w:sz w:val="22"/>
          <w:szCs w:val="22"/>
          <w:lang w:eastAsia="en-US"/>
        </w:rPr>
        <w:t xml:space="preserve">von Bund und Land für den Ausbau von Kitas </w:t>
      </w:r>
      <w:r w:rsidRPr="00C86624">
        <w:rPr>
          <w:rFonts w:ascii="Arial" w:hAnsi="Arial" w:cs="Arial"/>
          <w:sz w:val="22"/>
          <w:szCs w:val="22"/>
          <w:lang w:eastAsia="en-US"/>
        </w:rPr>
        <w:t>aus</w:t>
      </w:r>
      <w:r w:rsidR="00553D92">
        <w:rPr>
          <w:rFonts w:ascii="Arial" w:hAnsi="Arial" w:cs="Arial"/>
          <w:sz w:val="22"/>
          <w:szCs w:val="22"/>
          <w:lang w:eastAsia="en-US"/>
        </w:rPr>
        <w:t>. Aktuell finanzieren die Kommunen daher jeden Kita-Neubau allein aus kommunalen Mitteln“, so Klingebiel weiter.</w:t>
      </w:r>
    </w:p>
    <w:p w:rsidR="00C86624" w:rsidRPr="00C86624" w:rsidRDefault="00C86624" w:rsidP="00553D92">
      <w:pPr>
        <w:spacing w:line="360" w:lineRule="auto"/>
        <w:jc w:val="both"/>
        <w:rPr>
          <w:rFonts w:ascii="Arial" w:hAnsi="Arial" w:cs="Arial"/>
          <w:sz w:val="22"/>
          <w:szCs w:val="22"/>
          <w:lang w:eastAsia="en-US"/>
        </w:rPr>
      </w:pPr>
    </w:p>
    <w:p w:rsidR="00C86624" w:rsidRPr="00C86624" w:rsidRDefault="00C86624" w:rsidP="00553D92">
      <w:pPr>
        <w:spacing w:line="360" w:lineRule="auto"/>
        <w:jc w:val="both"/>
        <w:rPr>
          <w:rFonts w:ascii="Arial" w:hAnsi="Arial" w:cs="Arial"/>
          <w:sz w:val="22"/>
          <w:szCs w:val="22"/>
          <w:lang w:eastAsia="en-US"/>
        </w:rPr>
      </w:pPr>
      <w:r w:rsidRPr="00C86624">
        <w:rPr>
          <w:rFonts w:ascii="Arial" w:hAnsi="Arial" w:cs="Arial"/>
          <w:sz w:val="22"/>
          <w:szCs w:val="22"/>
          <w:lang w:eastAsia="en-US"/>
        </w:rPr>
        <w:t>Oberbürgermeister Jürgen Krogmann</w:t>
      </w:r>
      <w:r w:rsidR="00553D92">
        <w:rPr>
          <w:rFonts w:ascii="Arial" w:hAnsi="Arial" w:cs="Arial"/>
          <w:sz w:val="22"/>
          <w:szCs w:val="22"/>
          <w:lang w:eastAsia="en-US"/>
        </w:rPr>
        <w:t xml:space="preserve"> (Stadt Oldenburg)</w:t>
      </w:r>
      <w:r w:rsidRPr="00C86624">
        <w:rPr>
          <w:rFonts w:ascii="Arial" w:hAnsi="Arial" w:cs="Arial"/>
          <w:sz w:val="22"/>
          <w:szCs w:val="22"/>
          <w:lang w:eastAsia="en-US"/>
        </w:rPr>
        <w:t xml:space="preserve">, Vizepräsident des Niedersächsischen Städtetages, </w:t>
      </w:r>
      <w:r w:rsidR="00553D92">
        <w:rPr>
          <w:rFonts w:ascii="Arial" w:hAnsi="Arial" w:cs="Arial"/>
          <w:sz w:val="22"/>
          <w:szCs w:val="22"/>
          <w:lang w:eastAsia="en-US"/>
        </w:rPr>
        <w:t>wies auf</w:t>
      </w:r>
      <w:r w:rsidRPr="00C86624">
        <w:rPr>
          <w:rFonts w:ascii="Arial" w:hAnsi="Arial" w:cs="Arial"/>
          <w:sz w:val="22"/>
          <w:szCs w:val="22"/>
          <w:lang w:eastAsia="en-US"/>
        </w:rPr>
        <w:t xml:space="preserve"> einige </w:t>
      </w:r>
      <w:r w:rsidR="00553D92">
        <w:rPr>
          <w:rFonts w:ascii="Arial" w:hAnsi="Arial" w:cs="Arial"/>
          <w:sz w:val="22"/>
          <w:szCs w:val="22"/>
          <w:lang w:eastAsia="en-US"/>
        </w:rPr>
        <w:t xml:space="preserve">positive, </w:t>
      </w:r>
      <w:r w:rsidRPr="00C86624">
        <w:rPr>
          <w:rFonts w:ascii="Arial" w:hAnsi="Arial" w:cs="Arial"/>
          <w:sz w:val="22"/>
          <w:szCs w:val="22"/>
          <w:lang w:eastAsia="en-US"/>
        </w:rPr>
        <w:t xml:space="preserve">in die Zukunft gerichtete Projekte </w:t>
      </w:r>
      <w:r w:rsidR="00553D92">
        <w:rPr>
          <w:rFonts w:ascii="Arial" w:hAnsi="Arial" w:cs="Arial"/>
          <w:sz w:val="22"/>
          <w:szCs w:val="22"/>
          <w:lang w:eastAsia="en-US"/>
        </w:rPr>
        <w:t>des</w:t>
      </w:r>
      <w:r w:rsidRPr="00C86624">
        <w:rPr>
          <w:rFonts w:ascii="Arial" w:hAnsi="Arial" w:cs="Arial"/>
          <w:sz w:val="22"/>
          <w:szCs w:val="22"/>
          <w:lang w:eastAsia="en-US"/>
        </w:rPr>
        <w:t xml:space="preserve"> Landeshaushalt</w:t>
      </w:r>
      <w:r w:rsidR="00553D92">
        <w:rPr>
          <w:rFonts w:ascii="Arial" w:hAnsi="Arial" w:cs="Arial"/>
          <w:sz w:val="22"/>
          <w:szCs w:val="22"/>
          <w:lang w:eastAsia="en-US"/>
        </w:rPr>
        <w:t>s</w:t>
      </w:r>
      <w:r w:rsidRPr="00C86624">
        <w:rPr>
          <w:rFonts w:ascii="Arial" w:hAnsi="Arial" w:cs="Arial"/>
          <w:sz w:val="22"/>
          <w:szCs w:val="22"/>
          <w:lang w:eastAsia="en-US"/>
        </w:rPr>
        <w:t xml:space="preserve"> 2025</w:t>
      </w:r>
      <w:r w:rsidR="00553D92">
        <w:rPr>
          <w:rFonts w:ascii="Arial" w:hAnsi="Arial" w:cs="Arial"/>
          <w:sz w:val="22"/>
          <w:szCs w:val="22"/>
          <w:lang w:eastAsia="en-US"/>
        </w:rPr>
        <w:t xml:space="preserve"> hin</w:t>
      </w:r>
      <w:r w:rsidRPr="00C86624">
        <w:rPr>
          <w:rFonts w:ascii="Arial" w:hAnsi="Arial" w:cs="Arial"/>
          <w:sz w:val="22"/>
          <w:szCs w:val="22"/>
          <w:lang w:eastAsia="en-US"/>
        </w:rPr>
        <w:t xml:space="preserve">: „Der Ausbau der Medizinstudienplätze an der European Medical School in Oldenburg um 80 auf 200 Plätze für 125 Millionen Euro bis 2028 sind wichtig für die Zukunft der ambulanten medizinischen Versorgung gerade </w:t>
      </w:r>
      <w:r w:rsidR="00553D92">
        <w:rPr>
          <w:rFonts w:ascii="Arial" w:hAnsi="Arial" w:cs="Arial"/>
          <w:sz w:val="22"/>
          <w:szCs w:val="22"/>
          <w:lang w:eastAsia="en-US"/>
        </w:rPr>
        <w:t>im</w:t>
      </w:r>
      <w:r w:rsidRPr="00C86624">
        <w:rPr>
          <w:rFonts w:ascii="Arial" w:hAnsi="Arial" w:cs="Arial"/>
          <w:sz w:val="22"/>
          <w:szCs w:val="22"/>
          <w:lang w:eastAsia="en-US"/>
        </w:rPr>
        <w:t xml:space="preserve"> ländlichen </w:t>
      </w:r>
      <w:r w:rsidR="00553D92">
        <w:rPr>
          <w:rFonts w:ascii="Arial" w:hAnsi="Arial" w:cs="Arial"/>
          <w:sz w:val="22"/>
          <w:szCs w:val="22"/>
          <w:lang w:eastAsia="en-US"/>
        </w:rPr>
        <w:t xml:space="preserve">Raum. </w:t>
      </w:r>
      <w:r w:rsidRPr="00C86624">
        <w:rPr>
          <w:rFonts w:ascii="Arial" w:hAnsi="Arial" w:cs="Arial"/>
          <w:sz w:val="22"/>
          <w:szCs w:val="22"/>
          <w:lang w:eastAsia="en-US"/>
        </w:rPr>
        <w:t>Auch die weitere Kofinanzierung des Breitbandausbaus für eine flächendeckende Versorgung mit 70 Mio. Euro im kommenden Jahr ist unverzichtbar für den Standort Niedersachsen.“</w:t>
      </w:r>
    </w:p>
    <w:p w:rsidR="00C86624" w:rsidRPr="00C86624" w:rsidRDefault="00C86624" w:rsidP="00553D92">
      <w:pPr>
        <w:spacing w:line="360" w:lineRule="auto"/>
        <w:jc w:val="both"/>
        <w:rPr>
          <w:rFonts w:ascii="Arial" w:hAnsi="Arial" w:cs="Arial"/>
          <w:sz w:val="22"/>
          <w:szCs w:val="22"/>
          <w:lang w:eastAsia="en-US"/>
        </w:rPr>
      </w:pPr>
    </w:p>
    <w:p w:rsidR="00C86624" w:rsidRPr="00C86624" w:rsidRDefault="00C86624" w:rsidP="00553D92">
      <w:pPr>
        <w:spacing w:line="360" w:lineRule="auto"/>
        <w:jc w:val="both"/>
        <w:rPr>
          <w:rFonts w:ascii="Arial" w:hAnsi="Arial" w:cs="Arial"/>
          <w:sz w:val="22"/>
          <w:szCs w:val="22"/>
          <w:lang w:eastAsia="en-US"/>
        </w:rPr>
      </w:pPr>
      <w:r w:rsidRPr="00C86624">
        <w:rPr>
          <w:rFonts w:ascii="Arial" w:hAnsi="Arial" w:cs="Arial"/>
          <w:sz w:val="22"/>
          <w:szCs w:val="22"/>
          <w:lang w:eastAsia="en-US"/>
        </w:rPr>
        <w:t xml:space="preserve">Die Ankündigung des Landes, in der aktuellen Situation den Integrationsfonds ab 2025 bis zum Jahr 2028 abschmelzen zu wollen, stößt dagegen auf deutliche Kritik beim </w:t>
      </w:r>
      <w:r w:rsidRPr="00C86624">
        <w:rPr>
          <w:rFonts w:ascii="Arial" w:hAnsi="Arial" w:cs="Arial"/>
          <w:sz w:val="22"/>
          <w:szCs w:val="22"/>
          <w:lang w:eastAsia="en-US"/>
        </w:rPr>
        <w:lastRenderedPageBreak/>
        <w:t>Niedersächsischen Städtetag. „Dass das Land sich in der dramatischen Situation von konstanten Flüchtlingszuzügen, einer höchst angespannten gesellschaftlichen Stimmung und flächendeckend und langfristig abstürzender kommunaler Finanzen jetzt aus der Finanzierung der Integrationsarbeit schleichend zurückziehen will, ist nicht nachvollziehbar und brandgefährlich. Nach Salzgitter sind zunehmend weitere Kommunen in Niedersachsen bei</w:t>
      </w:r>
      <w:r>
        <w:rPr>
          <w:color w:val="1F497D"/>
          <w:lang w:eastAsia="en-US"/>
        </w:rPr>
        <w:t xml:space="preserve"> </w:t>
      </w:r>
      <w:r w:rsidRPr="00C86624">
        <w:rPr>
          <w:rFonts w:ascii="Arial" w:hAnsi="Arial" w:cs="Arial"/>
          <w:sz w:val="22"/>
          <w:szCs w:val="22"/>
          <w:lang w:eastAsia="en-US"/>
        </w:rPr>
        <w:t>ihrer Integrationsarbeit am Limit angekommen</w:t>
      </w:r>
      <w:r>
        <w:rPr>
          <w:color w:val="1F497D"/>
          <w:lang w:eastAsia="en-US"/>
        </w:rPr>
        <w:t xml:space="preserve"> </w:t>
      </w:r>
      <w:r w:rsidRPr="00C86624">
        <w:rPr>
          <w:rFonts w:ascii="Arial" w:hAnsi="Arial" w:cs="Arial"/>
          <w:sz w:val="22"/>
          <w:szCs w:val="22"/>
          <w:lang w:eastAsia="en-US"/>
        </w:rPr>
        <w:t>und brauchen dringend finanzielle und personelle Unterstützung, um Neiddebatten vor Ort verhindern und den sozialen Frieden sichern zu können. Hierzu brauchen wir den Integrationsfonds des Landes mit 10 Mio. Euro jährlich weiterhin dringend, zumal sich der Bund bei der Finanzierung dieser so wichtigen Aufgabe der Integration seit J</w:t>
      </w:r>
      <w:r w:rsidR="00553D92">
        <w:rPr>
          <w:rFonts w:ascii="Arial" w:hAnsi="Arial" w:cs="Arial"/>
          <w:sz w:val="22"/>
          <w:szCs w:val="22"/>
          <w:lang w:eastAsia="en-US"/>
        </w:rPr>
        <w:t>ahren einen schlanken Fuß macht</w:t>
      </w:r>
      <w:r w:rsidRPr="00C86624">
        <w:rPr>
          <w:rFonts w:ascii="Arial" w:hAnsi="Arial" w:cs="Arial"/>
          <w:sz w:val="22"/>
          <w:szCs w:val="22"/>
          <w:lang w:eastAsia="en-US"/>
        </w:rPr>
        <w:t>“, führt Klingebiel abschließend aus.</w:t>
      </w:r>
    </w:p>
    <w:p w:rsidR="00C86624" w:rsidRPr="00C86624" w:rsidRDefault="00C86624" w:rsidP="00553D92">
      <w:pPr>
        <w:spacing w:line="360" w:lineRule="auto"/>
        <w:jc w:val="both"/>
        <w:rPr>
          <w:rFonts w:ascii="Arial" w:hAnsi="Arial" w:cs="Arial"/>
          <w:sz w:val="22"/>
          <w:szCs w:val="22"/>
          <w:lang w:eastAsia="en-US"/>
        </w:rPr>
      </w:pPr>
    </w:p>
    <w:p w:rsidR="00C86624" w:rsidRDefault="00C86624" w:rsidP="00553D92">
      <w:pPr>
        <w:spacing w:line="360" w:lineRule="auto"/>
        <w:rPr>
          <w:rFonts w:ascii="Arial" w:hAnsi="Arial" w:cs="Arial"/>
          <w:sz w:val="22"/>
          <w:szCs w:val="22"/>
        </w:rPr>
      </w:pPr>
    </w:p>
    <w:p w:rsidR="00553D92" w:rsidRDefault="00553D92" w:rsidP="00553D92">
      <w:pPr>
        <w:spacing w:line="360" w:lineRule="auto"/>
        <w:rPr>
          <w:rFonts w:ascii="Arial" w:hAnsi="Arial" w:cs="Arial"/>
          <w:sz w:val="22"/>
          <w:szCs w:val="22"/>
        </w:rPr>
      </w:pPr>
    </w:p>
    <w:p w:rsidR="00553D92" w:rsidRPr="00C86624" w:rsidRDefault="00553D92" w:rsidP="00553D92">
      <w:pPr>
        <w:spacing w:line="360" w:lineRule="auto"/>
        <w:rPr>
          <w:rFonts w:ascii="Arial" w:hAnsi="Arial" w:cs="Arial"/>
          <w:sz w:val="22"/>
          <w:szCs w:val="22"/>
        </w:rPr>
      </w:pPr>
    </w:p>
    <w:p w:rsidR="00DA2D00" w:rsidRPr="00C86624" w:rsidRDefault="00553D92" w:rsidP="00553D92">
      <w:pPr>
        <w:pStyle w:val="Textkrper"/>
        <w:spacing w:line="360" w:lineRule="auto"/>
        <w:ind w:right="0"/>
        <w:jc w:val="right"/>
        <w:rPr>
          <w:rFonts w:cs="Arial"/>
          <w:i/>
          <w:sz w:val="22"/>
          <w:szCs w:val="22"/>
        </w:rPr>
      </w:pPr>
      <w:r>
        <w:rPr>
          <w:rFonts w:cs="Arial"/>
          <w:i/>
          <w:sz w:val="22"/>
          <w:szCs w:val="22"/>
        </w:rPr>
        <w:t>25. Juni 2024</w:t>
      </w:r>
    </w:p>
    <w:p w:rsidR="006C025A" w:rsidRDefault="006C025A" w:rsidP="00553D92">
      <w:pPr>
        <w:pStyle w:val="Textkrper"/>
        <w:spacing w:line="360" w:lineRule="auto"/>
        <w:ind w:right="0"/>
        <w:jc w:val="both"/>
        <w:rPr>
          <w:sz w:val="21"/>
          <w:szCs w:val="21"/>
        </w:rPr>
      </w:pPr>
    </w:p>
    <w:p w:rsidR="00CB7D4E" w:rsidRPr="00B44ADC" w:rsidRDefault="0034591D" w:rsidP="00553D92">
      <w:pPr>
        <w:pStyle w:val="Textkrper"/>
        <w:spacing w:line="360" w:lineRule="auto"/>
        <w:ind w:right="0"/>
        <w:jc w:val="both"/>
        <w:rPr>
          <w:i/>
          <w:sz w:val="21"/>
          <w:szCs w:val="21"/>
        </w:rPr>
      </w:pPr>
      <w:r w:rsidRPr="00B44ADC">
        <w:rPr>
          <w:i/>
          <w:sz w:val="21"/>
          <w:szCs w:val="21"/>
          <w:u w:val="single"/>
        </w:rPr>
        <w:t>Ansprechpartner:</w:t>
      </w:r>
      <w:r w:rsidRPr="00B44ADC">
        <w:rPr>
          <w:i/>
          <w:sz w:val="21"/>
          <w:szCs w:val="21"/>
        </w:rPr>
        <w:t xml:space="preserve"> </w:t>
      </w:r>
    </w:p>
    <w:p w:rsidR="0034591D" w:rsidRPr="00CA2C8C" w:rsidRDefault="0034591D" w:rsidP="00553D92">
      <w:pPr>
        <w:pStyle w:val="Textkrper"/>
        <w:spacing w:line="360" w:lineRule="auto"/>
        <w:ind w:right="0"/>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rsidR="00AC37AB" w:rsidRPr="00CB7D4E" w:rsidRDefault="007777E5" w:rsidP="00553D92">
      <w:pPr>
        <w:pStyle w:val="Textkrper"/>
        <w:spacing w:line="360" w:lineRule="auto"/>
        <w:ind w:right="0"/>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p>
    <w:sectPr w:rsidR="00AC37AB" w:rsidRPr="00CB7D4E" w:rsidSect="002E5F0F">
      <w:headerReference w:type="even" r:id="rId7"/>
      <w:headerReference w:type="default" r:id="rId8"/>
      <w:footerReference w:type="even" r:id="rId9"/>
      <w:footerReference w:type="default" r:id="rId10"/>
      <w:headerReference w:type="first" r:id="rId11"/>
      <w:footerReference w:type="first" r:id="rId12"/>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E654F" w:rsidRDefault="00EE654F">
      <w:r>
        <w:separator/>
      </w:r>
    </w:p>
  </w:endnote>
  <w:endnote w:type="continuationSeparator" w:id="0">
    <w:p w:rsidR="00EE654F" w:rsidRDefault="00EE65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6CCA" w:rsidRDefault="00136CC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6CCA" w:rsidRDefault="00136CCA">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6CCA" w:rsidRDefault="00136CC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E654F" w:rsidRDefault="00EE654F">
      <w:r>
        <w:separator/>
      </w:r>
    </w:p>
  </w:footnote>
  <w:footnote w:type="continuationSeparator" w:id="0">
    <w:p w:rsidR="00EE654F" w:rsidRDefault="00EE65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6CCA" w:rsidRDefault="00136CC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2FD9" w:rsidRDefault="008E2FD9">
    <w:pPr>
      <w:pStyle w:val="Kopfzeile"/>
      <w:jc w:val="center"/>
    </w:pPr>
    <w:r>
      <w:t xml:space="preserve">- </w:t>
    </w:r>
    <w:r>
      <w:fldChar w:fldCharType="begin"/>
    </w:r>
    <w:r>
      <w:instrText>PAGE</w:instrText>
    </w:r>
    <w:r>
      <w:fldChar w:fldCharType="separate"/>
    </w:r>
    <w:r w:rsidR="00136CCA">
      <w:rPr>
        <w:noProof/>
      </w:rPr>
      <w:t>2</w:t>
    </w:r>
    <w:r>
      <w:fldChar w:fldCharType="end"/>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4"/>
      <w:gridCol w:w="8334"/>
    </w:tblGrid>
    <w:tr w:rsidR="00AB4D1D" w:rsidTr="00C64682">
      <w:trPr>
        <w:trHeight w:val="2336"/>
      </w:trPr>
      <w:tc>
        <w:tcPr>
          <w:tcW w:w="1490" w:type="dxa"/>
          <w:tcBorders>
            <w:top w:val="nil"/>
            <w:left w:val="nil"/>
            <w:bottom w:val="single" w:sz="12" w:space="0" w:color="auto"/>
            <w:right w:val="nil"/>
          </w:tcBorders>
          <w:hideMark/>
        </w:tcPr>
        <w:p w:rsidR="00AB4D1D" w:rsidRDefault="00136CCA" w:rsidP="00C64682">
          <w:pPr>
            <w:rPr>
              <w:szCs w:val="24"/>
            </w:rPr>
          </w:pPr>
          <w:bookmarkStart w:id="1" w:name="_GoBack"/>
          <w:r>
            <w:rPr>
              <w:i/>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i1025" type="#_x0000_t75" alt="Logo_NST_grau_ohne Schriftzug_300dpi" style="width:64.05pt;height:79.05pt;visibility:visible">
                <v:imagedata r:id="rId1" o:title="Logo_NST_grau_ohne Schriftzug_300dpi"/>
              </v:shape>
            </w:pict>
          </w:r>
        </w:p>
      </w:tc>
      <w:tc>
        <w:tcPr>
          <w:tcW w:w="8338" w:type="dxa"/>
          <w:tcBorders>
            <w:top w:val="nil"/>
            <w:left w:val="nil"/>
            <w:bottom w:val="single" w:sz="12" w:space="0" w:color="auto"/>
            <w:right w:val="nil"/>
          </w:tcBorders>
        </w:tcPr>
        <w:p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rsidR="00AB4D1D" w:rsidRPr="005B7722" w:rsidRDefault="00E17A82" w:rsidP="00C64682">
          <w:pPr>
            <w:jc w:val="center"/>
            <w:rPr>
              <w:rFonts w:ascii="Times New Roman" w:hAnsi="Times New Roman"/>
            </w:rPr>
          </w:pPr>
          <w:r>
            <w:rPr>
              <w:rFonts w:ascii="Times New Roman" w:hAnsi="Times New Roman"/>
            </w:rPr>
            <w:t>Warmbüchenkamp 4</w:t>
          </w:r>
          <w:r w:rsidR="00AB4D1D" w:rsidRPr="005B7722">
            <w:rPr>
              <w:rFonts w:ascii="Times New Roman" w:hAnsi="Times New Roman"/>
            </w:rPr>
            <w:t xml:space="preserve">, 30159 Hannover, </w:t>
          </w:r>
        </w:p>
        <w:p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rsidR="00AB4D1D" w:rsidRDefault="00AB4D1D" w:rsidP="00C64682">
          <w:pPr>
            <w:rPr>
              <w:szCs w:val="24"/>
            </w:rPr>
          </w:pPr>
        </w:p>
      </w:tc>
    </w:tr>
    <w:tr w:rsidR="00AB4D1D" w:rsidTr="00C64682">
      <w:trPr>
        <w:trHeight w:val="512"/>
      </w:trPr>
      <w:tc>
        <w:tcPr>
          <w:tcW w:w="9828" w:type="dxa"/>
          <w:gridSpan w:val="2"/>
          <w:tcBorders>
            <w:top w:val="single" w:sz="12" w:space="0" w:color="auto"/>
            <w:left w:val="nil"/>
            <w:bottom w:val="nil"/>
            <w:right w:val="nil"/>
          </w:tcBorders>
        </w:tcPr>
        <w:p w:rsidR="00AB4D1D" w:rsidRDefault="00AB4D1D" w:rsidP="00C64682">
          <w:pPr>
            <w:rPr>
              <w:szCs w:val="24"/>
            </w:rPr>
          </w:pPr>
        </w:p>
      </w:tc>
    </w:tr>
  </w:tbl>
  <w:p w:rsidR="00AB4D1D" w:rsidRPr="00D40834" w:rsidRDefault="00AB4D1D" w:rsidP="00AB4D1D">
    <w:pPr>
      <w:pStyle w:val="Kopfzeile"/>
    </w:pPr>
  </w:p>
  <w:p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136CCA">
      <w:rPr>
        <w:rFonts w:ascii="Arial" w:hAnsi="Arial"/>
        <w:sz w:val="24"/>
      </w:rPr>
      <w:t>13</w:t>
    </w:r>
    <w:r>
      <w:rPr>
        <w:rFonts w:ascii="Arial" w:hAnsi="Arial"/>
        <w:sz w:val="24"/>
      </w:rPr>
      <w:t xml:space="preserve"> / 20</w:t>
    </w:r>
    <w:r w:rsidR="007D3CE5">
      <w:rPr>
        <w:rFonts w:ascii="Arial" w:hAnsi="Arial"/>
        <w:sz w:val="24"/>
      </w:rPr>
      <w:t>24</w:t>
    </w:r>
  </w:p>
  <w:p w:rsidR="00C86624" w:rsidRDefault="00CB7D4E" w:rsidP="00C86624">
    <w:pPr>
      <w:rPr>
        <w:rFonts w:ascii="Arial" w:hAnsi="Arial" w:cs="Arial"/>
        <w:b/>
        <w:bCs/>
        <w:sz w:val="22"/>
        <w:szCs w:val="22"/>
        <w:lang w:eastAsia="en-US"/>
      </w:rPr>
    </w:pPr>
    <w:r w:rsidRPr="00C86624">
      <w:rPr>
        <w:rFonts w:ascii="Arial" w:hAnsi="Arial" w:cs="Arial"/>
        <w:b/>
        <w:sz w:val="22"/>
        <w:szCs w:val="22"/>
      </w:rPr>
      <w:t xml:space="preserve">NST: </w:t>
    </w:r>
    <w:r w:rsidR="00C86624" w:rsidRPr="00C86624">
      <w:rPr>
        <w:rFonts w:ascii="Arial" w:hAnsi="Arial" w:cs="Arial"/>
        <w:b/>
        <w:bCs/>
        <w:sz w:val="22"/>
        <w:szCs w:val="22"/>
        <w:lang w:eastAsia="en-US"/>
      </w:rPr>
      <w:t>Landeshaushalt 2025</w:t>
    </w:r>
    <w:r w:rsidR="00962CA5">
      <w:rPr>
        <w:rFonts w:ascii="Arial" w:hAnsi="Arial" w:cs="Arial"/>
        <w:b/>
        <w:bCs/>
        <w:sz w:val="22"/>
        <w:szCs w:val="22"/>
        <w:lang w:eastAsia="en-US"/>
      </w:rPr>
      <w:t xml:space="preserve"> - mehr Schatten als Sonne</w:t>
    </w:r>
  </w:p>
  <w:bookmarkEnd w:id="1"/>
  <w:p w:rsidR="00962CA5" w:rsidRPr="00C86624" w:rsidRDefault="00962CA5" w:rsidP="00C86624">
    <w:pPr>
      <w:rPr>
        <w:rFonts w:ascii="Arial" w:hAnsi="Arial" w:cs="Arial"/>
        <w:b/>
        <w:bCs/>
        <w:sz w:val="22"/>
        <w:szCs w:val="22"/>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bordersDoNotSurroundHeader/>
  <w:bordersDoNotSurroundFooter/>
  <w:proofState w:spelling="clean" w:grammar="clean"/>
  <w:doNotTrackMoves/>
  <w:defaultTabStop w:val="708"/>
  <w:hyphenationZone w:val="425"/>
  <w:doNotHyphenateCaps/>
  <w:doNotUseMarginsForDrawingGridOrigin/>
  <w:characterSpacingControl w:val="doNotCompress"/>
  <w:hdrShapeDefaults>
    <o:shapedefaults v:ext="edit" spidmax="10242"/>
  </w:hdrShapeDefaults>
  <w:footnotePr>
    <w:footnote w:id="-1"/>
    <w:footnote w:id="0"/>
  </w:footnotePr>
  <w:endnotePr>
    <w:endnote w:id="-1"/>
    <w:endnote w:id="0"/>
  </w:endnotePr>
  <w:compat>
    <w:spaceForUL/>
    <w:balanceSingleByteDoubleByteWidth/>
    <w:doNotLeaveBackslashAlone/>
    <w:ulTrailSpace/>
    <w:doNotExpandShiftReturn/>
    <w:adjustLineHeightInTable/>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os_autosavelastposition1286007" w:val="71"/>
  </w:docVars>
  <w:rsids>
    <w:rsidRoot w:val="00D8707B"/>
    <w:rsid w:val="0000010C"/>
    <w:rsid w:val="00005F8B"/>
    <w:rsid w:val="00013CA8"/>
    <w:rsid w:val="000162A4"/>
    <w:rsid w:val="00016D5B"/>
    <w:rsid w:val="000177A8"/>
    <w:rsid w:val="00020846"/>
    <w:rsid w:val="000215DF"/>
    <w:rsid w:val="000301B1"/>
    <w:rsid w:val="00030D15"/>
    <w:rsid w:val="00031298"/>
    <w:rsid w:val="0003536A"/>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6EA0"/>
    <w:rsid w:val="00072A7C"/>
    <w:rsid w:val="000759B3"/>
    <w:rsid w:val="00076920"/>
    <w:rsid w:val="0007765F"/>
    <w:rsid w:val="00082C51"/>
    <w:rsid w:val="000869B5"/>
    <w:rsid w:val="000939C4"/>
    <w:rsid w:val="00095B77"/>
    <w:rsid w:val="000A4435"/>
    <w:rsid w:val="000B3C02"/>
    <w:rsid w:val="000B56FF"/>
    <w:rsid w:val="000B57F0"/>
    <w:rsid w:val="000B66AC"/>
    <w:rsid w:val="000C0318"/>
    <w:rsid w:val="000C0437"/>
    <w:rsid w:val="000C6300"/>
    <w:rsid w:val="000C6FED"/>
    <w:rsid w:val="000D2D9B"/>
    <w:rsid w:val="000E2452"/>
    <w:rsid w:val="000E2E9D"/>
    <w:rsid w:val="000E5243"/>
    <w:rsid w:val="000E528B"/>
    <w:rsid w:val="000F5A66"/>
    <w:rsid w:val="000F6409"/>
    <w:rsid w:val="000F79BC"/>
    <w:rsid w:val="0010416D"/>
    <w:rsid w:val="001055FB"/>
    <w:rsid w:val="001135BB"/>
    <w:rsid w:val="00113C56"/>
    <w:rsid w:val="0011550A"/>
    <w:rsid w:val="00120918"/>
    <w:rsid w:val="0012151D"/>
    <w:rsid w:val="00124B9B"/>
    <w:rsid w:val="00136CCA"/>
    <w:rsid w:val="00141CD2"/>
    <w:rsid w:val="00146120"/>
    <w:rsid w:val="00146CA4"/>
    <w:rsid w:val="0015501F"/>
    <w:rsid w:val="001706AF"/>
    <w:rsid w:val="00175FE9"/>
    <w:rsid w:val="0017717F"/>
    <w:rsid w:val="00186017"/>
    <w:rsid w:val="001B2066"/>
    <w:rsid w:val="001B7C0C"/>
    <w:rsid w:val="001C32E4"/>
    <w:rsid w:val="001D3792"/>
    <w:rsid w:val="001D7454"/>
    <w:rsid w:val="001E358B"/>
    <w:rsid w:val="001E5CF0"/>
    <w:rsid w:val="001E5D9F"/>
    <w:rsid w:val="001E60E5"/>
    <w:rsid w:val="001E67B8"/>
    <w:rsid w:val="001F3661"/>
    <w:rsid w:val="002008E7"/>
    <w:rsid w:val="00200CA3"/>
    <w:rsid w:val="00202073"/>
    <w:rsid w:val="0020297D"/>
    <w:rsid w:val="00203DE1"/>
    <w:rsid w:val="0022015E"/>
    <w:rsid w:val="00232C92"/>
    <w:rsid w:val="00233039"/>
    <w:rsid w:val="00240444"/>
    <w:rsid w:val="0025072A"/>
    <w:rsid w:val="002550CB"/>
    <w:rsid w:val="00256564"/>
    <w:rsid w:val="0025735C"/>
    <w:rsid w:val="00264E97"/>
    <w:rsid w:val="00272290"/>
    <w:rsid w:val="002747C5"/>
    <w:rsid w:val="0027575B"/>
    <w:rsid w:val="00275E3C"/>
    <w:rsid w:val="00281DC8"/>
    <w:rsid w:val="00293F87"/>
    <w:rsid w:val="0029660A"/>
    <w:rsid w:val="00297146"/>
    <w:rsid w:val="002A3104"/>
    <w:rsid w:val="002A5657"/>
    <w:rsid w:val="002A609A"/>
    <w:rsid w:val="002B6CE5"/>
    <w:rsid w:val="002C03F4"/>
    <w:rsid w:val="002C7EC1"/>
    <w:rsid w:val="002D1304"/>
    <w:rsid w:val="002D21F9"/>
    <w:rsid w:val="002D37F5"/>
    <w:rsid w:val="002D4D89"/>
    <w:rsid w:val="002D5493"/>
    <w:rsid w:val="002E028E"/>
    <w:rsid w:val="002E1624"/>
    <w:rsid w:val="002E46CE"/>
    <w:rsid w:val="002E5F0F"/>
    <w:rsid w:val="002F2375"/>
    <w:rsid w:val="002F2E9D"/>
    <w:rsid w:val="002F406C"/>
    <w:rsid w:val="002F4EA9"/>
    <w:rsid w:val="002F51E5"/>
    <w:rsid w:val="002F6D6E"/>
    <w:rsid w:val="003021D0"/>
    <w:rsid w:val="0031300A"/>
    <w:rsid w:val="00323968"/>
    <w:rsid w:val="003247A1"/>
    <w:rsid w:val="003247D0"/>
    <w:rsid w:val="00330A68"/>
    <w:rsid w:val="00330AC4"/>
    <w:rsid w:val="00331A2B"/>
    <w:rsid w:val="00341893"/>
    <w:rsid w:val="0034591D"/>
    <w:rsid w:val="0036462B"/>
    <w:rsid w:val="00366D86"/>
    <w:rsid w:val="00373213"/>
    <w:rsid w:val="00373353"/>
    <w:rsid w:val="00373A9A"/>
    <w:rsid w:val="0037455F"/>
    <w:rsid w:val="003769B0"/>
    <w:rsid w:val="003773F9"/>
    <w:rsid w:val="00382500"/>
    <w:rsid w:val="003943C2"/>
    <w:rsid w:val="00395852"/>
    <w:rsid w:val="00397C71"/>
    <w:rsid w:val="003A2CDA"/>
    <w:rsid w:val="003B6985"/>
    <w:rsid w:val="003C1510"/>
    <w:rsid w:val="003C28AD"/>
    <w:rsid w:val="003C3D86"/>
    <w:rsid w:val="003C4AC4"/>
    <w:rsid w:val="003C7C27"/>
    <w:rsid w:val="003D1513"/>
    <w:rsid w:val="003D5BB2"/>
    <w:rsid w:val="003D7A1B"/>
    <w:rsid w:val="003D7F13"/>
    <w:rsid w:val="003E69F3"/>
    <w:rsid w:val="003F6553"/>
    <w:rsid w:val="003F7775"/>
    <w:rsid w:val="003F7966"/>
    <w:rsid w:val="00403D54"/>
    <w:rsid w:val="00406366"/>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A9A"/>
    <w:rsid w:val="00471AB9"/>
    <w:rsid w:val="00481684"/>
    <w:rsid w:val="004851E2"/>
    <w:rsid w:val="00485809"/>
    <w:rsid w:val="0049455B"/>
    <w:rsid w:val="00497C9B"/>
    <w:rsid w:val="004A1F8A"/>
    <w:rsid w:val="004A7BFB"/>
    <w:rsid w:val="004B06E0"/>
    <w:rsid w:val="004B5D56"/>
    <w:rsid w:val="004B7245"/>
    <w:rsid w:val="004B77ED"/>
    <w:rsid w:val="004D0969"/>
    <w:rsid w:val="004D2E5D"/>
    <w:rsid w:val="004D3504"/>
    <w:rsid w:val="004D35EF"/>
    <w:rsid w:val="004E09C5"/>
    <w:rsid w:val="004F041F"/>
    <w:rsid w:val="004F0DB5"/>
    <w:rsid w:val="004F5DBA"/>
    <w:rsid w:val="004F5F4A"/>
    <w:rsid w:val="005031F6"/>
    <w:rsid w:val="00504826"/>
    <w:rsid w:val="0050763A"/>
    <w:rsid w:val="00511D85"/>
    <w:rsid w:val="00524254"/>
    <w:rsid w:val="00530E74"/>
    <w:rsid w:val="00530F51"/>
    <w:rsid w:val="00537BD7"/>
    <w:rsid w:val="00537F64"/>
    <w:rsid w:val="00546FDF"/>
    <w:rsid w:val="0054724B"/>
    <w:rsid w:val="00553D92"/>
    <w:rsid w:val="00555925"/>
    <w:rsid w:val="00556741"/>
    <w:rsid w:val="005574B8"/>
    <w:rsid w:val="00573828"/>
    <w:rsid w:val="00580B58"/>
    <w:rsid w:val="00580CF4"/>
    <w:rsid w:val="005818EB"/>
    <w:rsid w:val="0059561E"/>
    <w:rsid w:val="00597578"/>
    <w:rsid w:val="005A0BC9"/>
    <w:rsid w:val="005A1958"/>
    <w:rsid w:val="005A1BC4"/>
    <w:rsid w:val="005B3CAA"/>
    <w:rsid w:val="005B608F"/>
    <w:rsid w:val="005C2C06"/>
    <w:rsid w:val="005C68DE"/>
    <w:rsid w:val="005C6A1B"/>
    <w:rsid w:val="005D104E"/>
    <w:rsid w:val="005D1B95"/>
    <w:rsid w:val="005D2538"/>
    <w:rsid w:val="005D3737"/>
    <w:rsid w:val="005D4871"/>
    <w:rsid w:val="005D64FB"/>
    <w:rsid w:val="005E2E32"/>
    <w:rsid w:val="005E4226"/>
    <w:rsid w:val="005F2175"/>
    <w:rsid w:val="005F62EE"/>
    <w:rsid w:val="005F75AA"/>
    <w:rsid w:val="00601632"/>
    <w:rsid w:val="00603613"/>
    <w:rsid w:val="00604ACE"/>
    <w:rsid w:val="006053EB"/>
    <w:rsid w:val="00605571"/>
    <w:rsid w:val="006152CA"/>
    <w:rsid w:val="00615C48"/>
    <w:rsid w:val="006209A1"/>
    <w:rsid w:val="0062105E"/>
    <w:rsid w:val="006269CB"/>
    <w:rsid w:val="0063177F"/>
    <w:rsid w:val="00633AA0"/>
    <w:rsid w:val="0063737C"/>
    <w:rsid w:val="00637B38"/>
    <w:rsid w:val="00652C63"/>
    <w:rsid w:val="00655A99"/>
    <w:rsid w:val="0066294D"/>
    <w:rsid w:val="00662D55"/>
    <w:rsid w:val="00670B37"/>
    <w:rsid w:val="006753E9"/>
    <w:rsid w:val="00677760"/>
    <w:rsid w:val="00680AC0"/>
    <w:rsid w:val="00685C04"/>
    <w:rsid w:val="00686C31"/>
    <w:rsid w:val="006A1B1E"/>
    <w:rsid w:val="006A2FC2"/>
    <w:rsid w:val="006A60E4"/>
    <w:rsid w:val="006A7DCA"/>
    <w:rsid w:val="006B6EC3"/>
    <w:rsid w:val="006B791F"/>
    <w:rsid w:val="006C025A"/>
    <w:rsid w:val="006C0D52"/>
    <w:rsid w:val="006C119E"/>
    <w:rsid w:val="006D625A"/>
    <w:rsid w:val="006D68C2"/>
    <w:rsid w:val="006E7081"/>
    <w:rsid w:val="006E7AEB"/>
    <w:rsid w:val="006F1E05"/>
    <w:rsid w:val="006F3211"/>
    <w:rsid w:val="00702327"/>
    <w:rsid w:val="00702427"/>
    <w:rsid w:val="00703FA0"/>
    <w:rsid w:val="007105C3"/>
    <w:rsid w:val="0072317B"/>
    <w:rsid w:val="00730919"/>
    <w:rsid w:val="007311F1"/>
    <w:rsid w:val="0073280A"/>
    <w:rsid w:val="00733A3F"/>
    <w:rsid w:val="0073546D"/>
    <w:rsid w:val="00736223"/>
    <w:rsid w:val="007430A4"/>
    <w:rsid w:val="0074388B"/>
    <w:rsid w:val="00751494"/>
    <w:rsid w:val="007527BA"/>
    <w:rsid w:val="0075472F"/>
    <w:rsid w:val="0075483A"/>
    <w:rsid w:val="00755FE7"/>
    <w:rsid w:val="00756DD4"/>
    <w:rsid w:val="007645C4"/>
    <w:rsid w:val="00771C47"/>
    <w:rsid w:val="00772BA6"/>
    <w:rsid w:val="007777E5"/>
    <w:rsid w:val="00780DB1"/>
    <w:rsid w:val="007915FF"/>
    <w:rsid w:val="00796937"/>
    <w:rsid w:val="007A39C8"/>
    <w:rsid w:val="007A4420"/>
    <w:rsid w:val="007A5DD1"/>
    <w:rsid w:val="007B4021"/>
    <w:rsid w:val="007B6E2A"/>
    <w:rsid w:val="007B6F77"/>
    <w:rsid w:val="007C058F"/>
    <w:rsid w:val="007C2469"/>
    <w:rsid w:val="007C4A3B"/>
    <w:rsid w:val="007C5657"/>
    <w:rsid w:val="007D3CE5"/>
    <w:rsid w:val="007E4BF1"/>
    <w:rsid w:val="007F27FF"/>
    <w:rsid w:val="007F430E"/>
    <w:rsid w:val="007F59FA"/>
    <w:rsid w:val="007F6CF3"/>
    <w:rsid w:val="00804B54"/>
    <w:rsid w:val="008071B9"/>
    <w:rsid w:val="00807637"/>
    <w:rsid w:val="00807BD2"/>
    <w:rsid w:val="00810159"/>
    <w:rsid w:val="00820883"/>
    <w:rsid w:val="008216AF"/>
    <w:rsid w:val="00824E8B"/>
    <w:rsid w:val="00841E0A"/>
    <w:rsid w:val="00846380"/>
    <w:rsid w:val="00857851"/>
    <w:rsid w:val="008675FE"/>
    <w:rsid w:val="008730F3"/>
    <w:rsid w:val="008759E3"/>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D555E"/>
    <w:rsid w:val="008E2564"/>
    <w:rsid w:val="008E2FD9"/>
    <w:rsid w:val="008E5842"/>
    <w:rsid w:val="008F003A"/>
    <w:rsid w:val="008F03B3"/>
    <w:rsid w:val="008F2CDD"/>
    <w:rsid w:val="00900B3A"/>
    <w:rsid w:val="00900CA5"/>
    <w:rsid w:val="009061F3"/>
    <w:rsid w:val="00906738"/>
    <w:rsid w:val="00912FCB"/>
    <w:rsid w:val="009138D6"/>
    <w:rsid w:val="00914760"/>
    <w:rsid w:val="0092071C"/>
    <w:rsid w:val="00920C04"/>
    <w:rsid w:val="0092535F"/>
    <w:rsid w:val="009261B9"/>
    <w:rsid w:val="00927221"/>
    <w:rsid w:val="00940AC5"/>
    <w:rsid w:val="00941448"/>
    <w:rsid w:val="00944BD7"/>
    <w:rsid w:val="00950E61"/>
    <w:rsid w:val="00952433"/>
    <w:rsid w:val="00961CB1"/>
    <w:rsid w:val="00962CA5"/>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A5BF3"/>
    <w:rsid w:val="009A693B"/>
    <w:rsid w:val="009A7B73"/>
    <w:rsid w:val="009B4AF0"/>
    <w:rsid w:val="009C06C9"/>
    <w:rsid w:val="009C5340"/>
    <w:rsid w:val="009C6C1D"/>
    <w:rsid w:val="009D13CB"/>
    <w:rsid w:val="009D4136"/>
    <w:rsid w:val="009D63B4"/>
    <w:rsid w:val="009E1F87"/>
    <w:rsid w:val="009E675D"/>
    <w:rsid w:val="009F1BFB"/>
    <w:rsid w:val="009F4498"/>
    <w:rsid w:val="00A06B97"/>
    <w:rsid w:val="00A06F66"/>
    <w:rsid w:val="00A12E7C"/>
    <w:rsid w:val="00A137FE"/>
    <w:rsid w:val="00A23A7C"/>
    <w:rsid w:val="00A25A7C"/>
    <w:rsid w:val="00A34CE2"/>
    <w:rsid w:val="00A35EF6"/>
    <w:rsid w:val="00A4227D"/>
    <w:rsid w:val="00A434FC"/>
    <w:rsid w:val="00A46472"/>
    <w:rsid w:val="00A503CA"/>
    <w:rsid w:val="00A54ED7"/>
    <w:rsid w:val="00A645A4"/>
    <w:rsid w:val="00A64F5B"/>
    <w:rsid w:val="00A67209"/>
    <w:rsid w:val="00A72FBC"/>
    <w:rsid w:val="00A76936"/>
    <w:rsid w:val="00A77EE8"/>
    <w:rsid w:val="00A84E84"/>
    <w:rsid w:val="00A85F91"/>
    <w:rsid w:val="00A86C70"/>
    <w:rsid w:val="00A90611"/>
    <w:rsid w:val="00A9200A"/>
    <w:rsid w:val="00A966AB"/>
    <w:rsid w:val="00AB0F4F"/>
    <w:rsid w:val="00AB4D1D"/>
    <w:rsid w:val="00AC37AB"/>
    <w:rsid w:val="00AC53B9"/>
    <w:rsid w:val="00AD3B76"/>
    <w:rsid w:val="00AE1E19"/>
    <w:rsid w:val="00AE2107"/>
    <w:rsid w:val="00AF45DD"/>
    <w:rsid w:val="00B02B27"/>
    <w:rsid w:val="00B05ADC"/>
    <w:rsid w:val="00B102E7"/>
    <w:rsid w:val="00B32A02"/>
    <w:rsid w:val="00B32DE8"/>
    <w:rsid w:val="00B44ADC"/>
    <w:rsid w:val="00B51137"/>
    <w:rsid w:val="00B516E3"/>
    <w:rsid w:val="00B522C5"/>
    <w:rsid w:val="00B554AF"/>
    <w:rsid w:val="00B56152"/>
    <w:rsid w:val="00B57687"/>
    <w:rsid w:val="00B604E2"/>
    <w:rsid w:val="00B60E6B"/>
    <w:rsid w:val="00B633F9"/>
    <w:rsid w:val="00B70AD2"/>
    <w:rsid w:val="00B801EB"/>
    <w:rsid w:val="00B80A72"/>
    <w:rsid w:val="00B82BE0"/>
    <w:rsid w:val="00B83E76"/>
    <w:rsid w:val="00B84D5F"/>
    <w:rsid w:val="00B850B0"/>
    <w:rsid w:val="00B8729D"/>
    <w:rsid w:val="00B94152"/>
    <w:rsid w:val="00B96D0E"/>
    <w:rsid w:val="00BA16C6"/>
    <w:rsid w:val="00BA339F"/>
    <w:rsid w:val="00BB4C20"/>
    <w:rsid w:val="00BB713E"/>
    <w:rsid w:val="00BB7627"/>
    <w:rsid w:val="00BC0182"/>
    <w:rsid w:val="00BC0E45"/>
    <w:rsid w:val="00BC655E"/>
    <w:rsid w:val="00BD0AF3"/>
    <w:rsid w:val="00BD31AF"/>
    <w:rsid w:val="00BE4E78"/>
    <w:rsid w:val="00BE6C93"/>
    <w:rsid w:val="00BF2ABD"/>
    <w:rsid w:val="00BF33AE"/>
    <w:rsid w:val="00BF5465"/>
    <w:rsid w:val="00C03050"/>
    <w:rsid w:val="00C04FE3"/>
    <w:rsid w:val="00C06C0F"/>
    <w:rsid w:val="00C06E4A"/>
    <w:rsid w:val="00C07AEF"/>
    <w:rsid w:val="00C15899"/>
    <w:rsid w:val="00C24060"/>
    <w:rsid w:val="00C3054B"/>
    <w:rsid w:val="00C306E6"/>
    <w:rsid w:val="00C34EBC"/>
    <w:rsid w:val="00C4046D"/>
    <w:rsid w:val="00C45B2C"/>
    <w:rsid w:val="00C46E8A"/>
    <w:rsid w:val="00C64682"/>
    <w:rsid w:val="00C65817"/>
    <w:rsid w:val="00C65E97"/>
    <w:rsid w:val="00C71D8E"/>
    <w:rsid w:val="00C775B1"/>
    <w:rsid w:val="00C77644"/>
    <w:rsid w:val="00C86624"/>
    <w:rsid w:val="00C92251"/>
    <w:rsid w:val="00C94420"/>
    <w:rsid w:val="00C951B3"/>
    <w:rsid w:val="00C97780"/>
    <w:rsid w:val="00CA2C8C"/>
    <w:rsid w:val="00CA4A06"/>
    <w:rsid w:val="00CA694C"/>
    <w:rsid w:val="00CA7091"/>
    <w:rsid w:val="00CA752C"/>
    <w:rsid w:val="00CB40CF"/>
    <w:rsid w:val="00CB43A1"/>
    <w:rsid w:val="00CB7D4E"/>
    <w:rsid w:val="00CC0374"/>
    <w:rsid w:val="00CC0BFE"/>
    <w:rsid w:val="00CC48E9"/>
    <w:rsid w:val="00CC73C4"/>
    <w:rsid w:val="00CC75C6"/>
    <w:rsid w:val="00CC774C"/>
    <w:rsid w:val="00CC77D1"/>
    <w:rsid w:val="00CD67C9"/>
    <w:rsid w:val="00CF1BC6"/>
    <w:rsid w:val="00CF6027"/>
    <w:rsid w:val="00CF658B"/>
    <w:rsid w:val="00D02B87"/>
    <w:rsid w:val="00D03B0E"/>
    <w:rsid w:val="00D03C01"/>
    <w:rsid w:val="00D0420B"/>
    <w:rsid w:val="00D111D2"/>
    <w:rsid w:val="00D12AEA"/>
    <w:rsid w:val="00D13803"/>
    <w:rsid w:val="00D14F4B"/>
    <w:rsid w:val="00D2343B"/>
    <w:rsid w:val="00D23BEE"/>
    <w:rsid w:val="00D23F9C"/>
    <w:rsid w:val="00D24A2D"/>
    <w:rsid w:val="00D3663D"/>
    <w:rsid w:val="00D40834"/>
    <w:rsid w:val="00D540BF"/>
    <w:rsid w:val="00D57FF7"/>
    <w:rsid w:val="00D6019A"/>
    <w:rsid w:val="00D62DBB"/>
    <w:rsid w:val="00D63974"/>
    <w:rsid w:val="00D76D14"/>
    <w:rsid w:val="00D80EEA"/>
    <w:rsid w:val="00D8707B"/>
    <w:rsid w:val="00D97840"/>
    <w:rsid w:val="00DA2D00"/>
    <w:rsid w:val="00DA795E"/>
    <w:rsid w:val="00DB5398"/>
    <w:rsid w:val="00DC1511"/>
    <w:rsid w:val="00DC65C5"/>
    <w:rsid w:val="00DE2467"/>
    <w:rsid w:val="00DE3AC3"/>
    <w:rsid w:val="00DE4D7F"/>
    <w:rsid w:val="00DF1F54"/>
    <w:rsid w:val="00DF5CA6"/>
    <w:rsid w:val="00DF681F"/>
    <w:rsid w:val="00E01541"/>
    <w:rsid w:val="00E0527C"/>
    <w:rsid w:val="00E07A32"/>
    <w:rsid w:val="00E12DB4"/>
    <w:rsid w:val="00E17A82"/>
    <w:rsid w:val="00E3021E"/>
    <w:rsid w:val="00E32020"/>
    <w:rsid w:val="00E415F7"/>
    <w:rsid w:val="00E42C7C"/>
    <w:rsid w:val="00E451B5"/>
    <w:rsid w:val="00E4567D"/>
    <w:rsid w:val="00E5542A"/>
    <w:rsid w:val="00E5549A"/>
    <w:rsid w:val="00E666D8"/>
    <w:rsid w:val="00E823BB"/>
    <w:rsid w:val="00E830AA"/>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E3B58"/>
    <w:rsid w:val="00EE45D3"/>
    <w:rsid w:val="00EE654F"/>
    <w:rsid w:val="00EE6B87"/>
    <w:rsid w:val="00EF0A3A"/>
    <w:rsid w:val="00EF1508"/>
    <w:rsid w:val="00F016B4"/>
    <w:rsid w:val="00F04CFD"/>
    <w:rsid w:val="00F07391"/>
    <w:rsid w:val="00F07A05"/>
    <w:rsid w:val="00F21B50"/>
    <w:rsid w:val="00F3531F"/>
    <w:rsid w:val="00F3784F"/>
    <w:rsid w:val="00F37BCA"/>
    <w:rsid w:val="00F41DEF"/>
    <w:rsid w:val="00F449A7"/>
    <w:rsid w:val="00F51125"/>
    <w:rsid w:val="00F62E4E"/>
    <w:rsid w:val="00F7416B"/>
    <w:rsid w:val="00F76416"/>
    <w:rsid w:val="00F80DA3"/>
    <w:rsid w:val="00F85CAC"/>
    <w:rsid w:val="00F90806"/>
    <w:rsid w:val="00F93537"/>
    <w:rsid w:val="00FA0591"/>
    <w:rsid w:val="00FA4CA4"/>
    <w:rsid w:val="00FA6142"/>
    <w:rsid w:val="00FB1F9A"/>
    <w:rsid w:val="00FB3591"/>
    <w:rsid w:val="00FB40F0"/>
    <w:rsid w:val="00FB5632"/>
    <w:rsid w:val="00FC365F"/>
    <w:rsid w:val="00FD0E62"/>
    <w:rsid w:val="00FD1655"/>
    <w:rsid w:val="00FD2FCF"/>
    <w:rsid w:val="00FD733E"/>
    <w:rsid w:val="00FE3635"/>
    <w:rsid w:val="00FE6E76"/>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2"/>
    <o:shapelayout v:ext="edit">
      <o:idmap v:ext="edit" data="1"/>
    </o:shapelayout>
  </w:shapeDefaults>
  <w:decimalSymbol w:val=","/>
  <w:listSeparator w:val=";"/>
  <w14:docId w14:val="61FB4278"/>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
    <w:name w:val="Nicht aufgelöste Erwähnung"/>
    <w:uiPriority w:val="99"/>
    <w:semiHidden/>
    <w:unhideWhenUsed/>
    <w:rsid w:val="00A4647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 w:id="1593467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390</Words>
  <Characters>2644</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3028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19</cp:revision>
  <cp:lastPrinted>2017-08-28T12:04:00Z</cp:lastPrinted>
  <dcterms:created xsi:type="dcterms:W3CDTF">2018-06-25T06:36:00Z</dcterms:created>
  <dcterms:modified xsi:type="dcterms:W3CDTF">2024-06-25T14:57:00Z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WITTE</vt:lpwstr>
  </property>
  <property fmtid="{D5CDD505-2E9C-101B-9397-08002B2CF9AE}" pid="9" name="OS_ÜbernahmeTime">
    <vt:lpwstr>6/25/2024 8:24:20 AM</vt:lpwstr>
  </property>
  <property fmtid="{D5CDD505-2E9C-101B-9397-08002B2CF9AE}" pid="10" name="OS_Übernahme">
    <vt:bool>true</vt:bool>
  </property>
  <property fmtid="{D5CDD505-2E9C-101B-9397-08002B2CF9AE}" pid="11" name="OS_AutoÜbernahme">
    <vt:bool>false</vt:bool>
  </property>
</Properties>
</file>