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390A96" w14:textId="5DFA9123" w:rsidR="009D23C3" w:rsidRDefault="00B50B09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„</w:t>
      </w:r>
      <w:r w:rsidR="00837CA7">
        <w:rPr>
          <w:sz w:val="21"/>
          <w:szCs w:val="21"/>
        </w:rPr>
        <w:t>Die</w:t>
      </w:r>
      <w:r>
        <w:rPr>
          <w:sz w:val="21"/>
          <w:szCs w:val="21"/>
        </w:rPr>
        <w:t xml:space="preserve"> Haushaltslage der </w:t>
      </w:r>
      <w:r w:rsidR="00540288">
        <w:rPr>
          <w:sz w:val="21"/>
          <w:szCs w:val="21"/>
        </w:rPr>
        <w:t xml:space="preserve">großen </w:t>
      </w:r>
      <w:r w:rsidR="00024D61">
        <w:rPr>
          <w:sz w:val="21"/>
          <w:szCs w:val="21"/>
        </w:rPr>
        <w:t>Städte in</w:t>
      </w:r>
      <w:r w:rsidR="00837CA7">
        <w:rPr>
          <w:sz w:val="21"/>
          <w:szCs w:val="21"/>
        </w:rPr>
        <w:t xml:space="preserve"> Niedersachsen ist</w:t>
      </w:r>
      <w:r w:rsidR="00AD2D14">
        <w:rPr>
          <w:sz w:val="21"/>
          <w:szCs w:val="21"/>
        </w:rPr>
        <w:t xml:space="preserve"> verheerend</w:t>
      </w:r>
      <w:r w:rsidR="00F56D72">
        <w:rPr>
          <w:sz w:val="21"/>
          <w:szCs w:val="21"/>
        </w:rPr>
        <w:t xml:space="preserve">“, </w:t>
      </w:r>
      <w:r w:rsidR="00FC3503">
        <w:rPr>
          <w:sz w:val="21"/>
          <w:szCs w:val="21"/>
        </w:rPr>
        <w:t>sagt</w:t>
      </w:r>
      <w:r w:rsidR="00F56D72">
        <w:rPr>
          <w:sz w:val="21"/>
          <w:szCs w:val="21"/>
        </w:rPr>
        <w:t xml:space="preserve"> </w:t>
      </w:r>
      <w:r w:rsidR="00D16593">
        <w:rPr>
          <w:sz w:val="21"/>
          <w:szCs w:val="21"/>
        </w:rPr>
        <w:t>der Vorsitzende der Oberbürgermeisterkonferenz des N</w:t>
      </w:r>
      <w:r w:rsidR="0001543F">
        <w:rPr>
          <w:sz w:val="21"/>
          <w:szCs w:val="21"/>
        </w:rPr>
        <w:t>ST und Oberbürgermeister von Hameln, Claudio Griese</w:t>
      </w:r>
      <w:r w:rsidR="00AD2D14">
        <w:rPr>
          <w:sz w:val="21"/>
          <w:szCs w:val="21"/>
        </w:rPr>
        <w:t>. Das ha</w:t>
      </w:r>
      <w:r w:rsidR="0001543F">
        <w:rPr>
          <w:sz w:val="21"/>
          <w:szCs w:val="21"/>
        </w:rPr>
        <w:t xml:space="preserve">be </w:t>
      </w:r>
      <w:r w:rsidR="00AD2D14">
        <w:rPr>
          <w:sz w:val="21"/>
          <w:szCs w:val="21"/>
        </w:rPr>
        <w:t xml:space="preserve">die aktuelle Haushaltsumfrage des NST unter den </w:t>
      </w:r>
      <w:r w:rsidR="00210C50">
        <w:rPr>
          <w:sz w:val="21"/>
          <w:szCs w:val="21"/>
        </w:rPr>
        <w:t xml:space="preserve">kreisfreien und großen selbständigen Städten sowie der </w:t>
      </w:r>
      <w:r w:rsidR="00766B77">
        <w:rPr>
          <w:sz w:val="21"/>
          <w:szCs w:val="21"/>
        </w:rPr>
        <w:t xml:space="preserve">Landeshauptstadt Hannover und Göttingen </w:t>
      </w:r>
      <w:r w:rsidR="00EE7ED1">
        <w:rPr>
          <w:sz w:val="21"/>
          <w:szCs w:val="21"/>
        </w:rPr>
        <w:t>ergeben</w:t>
      </w:r>
      <w:r w:rsidR="0031413C">
        <w:rPr>
          <w:sz w:val="21"/>
          <w:szCs w:val="21"/>
        </w:rPr>
        <w:t>.</w:t>
      </w:r>
    </w:p>
    <w:p w14:paraId="1C1934D2" w14:textId="77777777" w:rsidR="0031413C" w:rsidRDefault="0031413C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7FAEA4E8" w14:textId="766C418F" w:rsidR="0031413C" w:rsidRDefault="00FD14D8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Drei Großstädte planen einen </w:t>
      </w:r>
      <w:r w:rsidR="00BD3CF1">
        <w:rPr>
          <w:sz w:val="21"/>
          <w:szCs w:val="21"/>
        </w:rPr>
        <w:t>Doppelhaushalt für die Jahre</w:t>
      </w:r>
      <w:r>
        <w:rPr>
          <w:sz w:val="21"/>
          <w:szCs w:val="21"/>
        </w:rPr>
        <w:t xml:space="preserve"> 2025 und </w:t>
      </w:r>
      <w:r w:rsidR="00BD3CF1">
        <w:rPr>
          <w:sz w:val="21"/>
          <w:szCs w:val="21"/>
        </w:rPr>
        <w:t xml:space="preserve">2026 mit </w:t>
      </w:r>
      <w:r w:rsidR="00EF0E84">
        <w:rPr>
          <w:sz w:val="21"/>
          <w:szCs w:val="21"/>
        </w:rPr>
        <w:t xml:space="preserve">einem Fehlbetrag von jeweils mehr als 100 Mio. €. </w:t>
      </w:r>
      <w:r w:rsidR="0009154E">
        <w:rPr>
          <w:sz w:val="21"/>
          <w:szCs w:val="21"/>
        </w:rPr>
        <w:t xml:space="preserve">Weitere </w:t>
      </w:r>
      <w:r w:rsidR="004829CB">
        <w:rPr>
          <w:sz w:val="21"/>
          <w:szCs w:val="21"/>
        </w:rPr>
        <w:t xml:space="preserve">sechs Städte planen einen Doppelhaushalt für </w:t>
      </w:r>
      <w:r w:rsidR="00102937">
        <w:rPr>
          <w:sz w:val="21"/>
          <w:szCs w:val="21"/>
        </w:rPr>
        <w:t xml:space="preserve">die Jahre 2025 und 2026 </w:t>
      </w:r>
      <w:r w:rsidR="003A684F">
        <w:rPr>
          <w:sz w:val="21"/>
          <w:szCs w:val="21"/>
        </w:rPr>
        <w:t xml:space="preserve">mit einem Fehlbetrag in der </w:t>
      </w:r>
    </w:p>
    <w:p w14:paraId="78F5E823" w14:textId="4EA31790" w:rsidR="003A684F" w:rsidRDefault="003A684F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Größenordnung von jeweils 50 Mio. €. </w:t>
      </w:r>
      <w:r w:rsidR="00BC1054">
        <w:rPr>
          <w:sz w:val="21"/>
          <w:szCs w:val="21"/>
        </w:rPr>
        <w:t xml:space="preserve">Bis auf zwei Ausnahmen </w:t>
      </w:r>
      <w:r w:rsidR="001942DE">
        <w:rPr>
          <w:sz w:val="21"/>
          <w:szCs w:val="21"/>
        </w:rPr>
        <w:t xml:space="preserve">planen auch die </w:t>
      </w:r>
      <w:r w:rsidR="00695D62">
        <w:rPr>
          <w:sz w:val="21"/>
          <w:szCs w:val="21"/>
        </w:rPr>
        <w:t xml:space="preserve">übrigen acht </w:t>
      </w:r>
      <w:r w:rsidR="00AA241C">
        <w:rPr>
          <w:sz w:val="21"/>
          <w:szCs w:val="21"/>
        </w:rPr>
        <w:t xml:space="preserve">Mitgliedsstädte der Oberbürgermeisterkonferenz </w:t>
      </w:r>
      <w:r w:rsidR="00581A32">
        <w:rPr>
          <w:sz w:val="21"/>
          <w:szCs w:val="21"/>
        </w:rPr>
        <w:t xml:space="preserve">alle </w:t>
      </w:r>
      <w:r w:rsidR="00AA241C">
        <w:rPr>
          <w:sz w:val="21"/>
          <w:szCs w:val="21"/>
        </w:rPr>
        <w:t>mit erheblichen Fehlbeträgen</w:t>
      </w:r>
      <w:r w:rsidR="00F1267B">
        <w:rPr>
          <w:sz w:val="21"/>
          <w:szCs w:val="21"/>
        </w:rPr>
        <w:t>, oft im zweistelligen Millione</w:t>
      </w:r>
      <w:r w:rsidR="00A74BD9">
        <w:rPr>
          <w:sz w:val="21"/>
          <w:szCs w:val="21"/>
        </w:rPr>
        <w:t>nbereich.</w:t>
      </w:r>
    </w:p>
    <w:p w14:paraId="110776FA" w14:textId="77777777" w:rsidR="00AA241C" w:rsidRDefault="00AA241C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7F4280A8" w14:textId="7CE9CD98" w:rsidR="007C571B" w:rsidRDefault="00AA241C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„Auch das Narrativ des Landes</w:t>
      </w:r>
      <w:r w:rsidR="004001E9">
        <w:rPr>
          <w:sz w:val="21"/>
          <w:szCs w:val="21"/>
        </w:rPr>
        <w:t>, dass die Kämmerer stets vorsichtig plan</w:t>
      </w:r>
      <w:r w:rsidR="00407411">
        <w:rPr>
          <w:sz w:val="21"/>
          <w:szCs w:val="21"/>
        </w:rPr>
        <w:t xml:space="preserve">ten </w:t>
      </w:r>
      <w:r w:rsidR="004001E9">
        <w:rPr>
          <w:sz w:val="21"/>
          <w:szCs w:val="21"/>
        </w:rPr>
        <w:t xml:space="preserve">und </w:t>
      </w:r>
      <w:r w:rsidR="00817D3B">
        <w:rPr>
          <w:sz w:val="21"/>
          <w:szCs w:val="21"/>
        </w:rPr>
        <w:t>sich die Lage dann im Haushaltsergebnis nicht annähernd so dramatisch darstell</w:t>
      </w:r>
      <w:r w:rsidR="00407411">
        <w:rPr>
          <w:sz w:val="21"/>
          <w:szCs w:val="21"/>
        </w:rPr>
        <w:t>e</w:t>
      </w:r>
      <w:r w:rsidR="00817D3B">
        <w:rPr>
          <w:sz w:val="21"/>
          <w:szCs w:val="21"/>
        </w:rPr>
        <w:t xml:space="preserve"> wie in der Haushaltsplanung</w:t>
      </w:r>
      <w:r w:rsidR="006758C2">
        <w:rPr>
          <w:sz w:val="21"/>
          <w:szCs w:val="21"/>
        </w:rPr>
        <w:t>, stimmt</w:t>
      </w:r>
      <w:r w:rsidR="00EB573B">
        <w:rPr>
          <w:sz w:val="21"/>
          <w:szCs w:val="21"/>
        </w:rPr>
        <w:t xml:space="preserve"> längst nicht mehr</w:t>
      </w:r>
      <w:r w:rsidR="006758C2">
        <w:rPr>
          <w:sz w:val="21"/>
          <w:szCs w:val="21"/>
        </w:rPr>
        <w:t>“, so G</w:t>
      </w:r>
      <w:r w:rsidR="00EB573B">
        <w:rPr>
          <w:sz w:val="21"/>
          <w:szCs w:val="21"/>
        </w:rPr>
        <w:t xml:space="preserve">riese weiter. Die Haushaltsergebnisse </w:t>
      </w:r>
      <w:r w:rsidR="00A850D4">
        <w:rPr>
          <w:sz w:val="21"/>
          <w:szCs w:val="21"/>
        </w:rPr>
        <w:t>des Jahres 2024 seien „tiefrot</w:t>
      </w:r>
      <w:r w:rsidR="00C37BEF">
        <w:rPr>
          <w:sz w:val="21"/>
          <w:szCs w:val="21"/>
        </w:rPr>
        <w:t>“.</w:t>
      </w:r>
      <w:r w:rsidR="004B1EA7">
        <w:rPr>
          <w:sz w:val="21"/>
          <w:szCs w:val="21"/>
        </w:rPr>
        <w:t xml:space="preserve"> Alle 17</w:t>
      </w:r>
      <w:r w:rsidR="00C37BEF">
        <w:rPr>
          <w:sz w:val="21"/>
          <w:szCs w:val="21"/>
        </w:rPr>
        <w:t xml:space="preserve"> Städte </w:t>
      </w:r>
      <w:r w:rsidR="004B1EA7">
        <w:rPr>
          <w:sz w:val="21"/>
          <w:szCs w:val="21"/>
        </w:rPr>
        <w:t xml:space="preserve">der Oberbürgermeisterkonferenz </w:t>
      </w:r>
      <w:r w:rsidR="00C37BEF">
        <w:rPr>
          <w:sz w:val="21"/>
          <w:szCs w:val="21"/>
        </w:rPr>
        <w:t xml:space="preserve">würden </w:t>
      </w:r>
      <w:r w:rsidR="007C571B">
        <w:rPr>
          <w:sz w:val="21"/>
          <w:szCs w:val="21"/>
        </w:rPr>
        <w:t xml:space="preserve">in 2024 </w:t>
      </w:r>
      <w:r w:rsidR="00C37BEF">
        <w:rPr>
          <w:sz w:val="21"/>
          <w:szCs w:val="21"/>
        </w:rPr>
        <w:t>ein</w:t>
      </w:r>
      <w:r w:rsidR="00736B1A">
        <w:rPr>
          <w:sz w:val="21"/>
          <w:szCs w:val="21"/>
        </w:rPr>
        <w:t xml:space="preserve"> negatives Gesamtergebnis </w:t>
      </w:r>
      <w:r w:rsidR="000C0158">
        <w:rPr>
          <w:sz w:val="21"/>
          <w:szCs w:val="21"/>
        </w:rPr>
        <w:t>einfahren</w:t>
      </w:r>
      <w:r w:rsidR="007C571B">
        <w:rPr>
          <w:sz w:val="21"/>
          <w:szCs w:val="21"/>
        </w:rPr>
        <w:t xml:space="preserve">; zwei Städte </w:t>
      </w:r>
      <w:r w:rsidR="006E0979">
        <w:rPr>
          <w:sz w:val="21"/>
          <w:szCs w:val="21"/>
        </w:rPr>
        <w:t>mit über 100 Mio. €,</w:t>
      </w:r>
      <w:r w:rsidR="002D72D5">
        <w:rPr>
          <w:sz w:val="21"/>
          <w:szCs w:val="21"/>
        </w:rPr>
        <w:t xml:space="preserve"> vier weitere Städte in </w:t>
      </w:r>
      <w:r w:rsidR="007C6D4A">
        <w:rPr>
          <w:sz w:val="21"/>
          <w:szCs w:val="21"/>
        </w:rPr>
        <w:t>einer Größenordnung zwischen 70 und 100 Mio. €.</w:t>
      </w:r>
    </w:p>
    <w:p w14:paraId="6E091518" w14:textId="77777777" w:rsidR="00212F40" w:rsidRDefault="00212F40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2ACA64D6" w14:textId="7A906DF5" w:rsidR="00172D5F" w:rsidRDefault="00446F20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„Die Städte könn</w:t>
      </w:r>
      <w:r w:rsidR="00A80398">
        <w:rPr>
          <w:sz w:val="21"/>
          <w:szCs w:val="21"/>
        </w:rPr>
        <w:t>en</w:t>
      </w:r>
      <w:r>
        <w:rPr>
          <w:sz w:val="21"/>
          <w:szCs w:val="21"/>
        </w:rPr>
        <w:t xml:space="preserve"> ihre Investitionen längst nicht</w:t>
      </w:r>
      <w:r w:rsidR="00031B75">
        <w:rPr>
          <w:sz w:val="21"/>
          <w:szCs w:val="21"/>
        </w:rPr>
        <w:t xml:space="preserve"> mehr aus den laufenden Einnahmen finanzieren. Daher </w:t>
      </w:r>
      <w:r w:rsidR="006E7BAD">
        <w:rPr>
          <w:sz w:val="21"/>
          <w:szCs w:val="21"/>
        </w:rPr>
        <w:t>werden die ohnehin hohen Investitionskreditbestände weiter gewaltig steigen</w:t>
      </w:r>
      <w:r w:rsidR="005000ED">
        <w:rPr>
          <w:sz w:val="21"/>
          <w:szCs w:val="21"/>
        </w:rPr>
        <w:t xml:space="preserve">“, </w:t>
      </w:r>
      <w:r w:rsidR="003C4CA3">
        <w:rPr>
          <w:sz w:val="21"/>
          <w:szCs w:val="21"/>
        </w:rPr>
        <w:t>erklärt</w:t>
      </w:r>
      <w:r w:rsidR="005000ED">
        <w:rPr>
          <w:sz w:val="21"/>
          <w:szCs w:val="21"/>
        </w:rPr>
        <w:t xml:space="preserve"> Griese. Auch </w:t>
      </w:r>
      <w:r w:rsidR="0033372C">
        <w:rPr>
          <w:sz w:val="21"/>
          <w:szCs w:val="21"/>
        </w:rPr>
        <w:t xml:space="preserve">die </w:t>
      </w:r>
      <w:r w:rsidR="00172D5F">
        <w:rPr>
          <w:sz w:val="21"/>
          <w:szCs w:val="21"/>
        </w:rPr>
        <w:t xml:space="preserve">Liquiditätskreditbestände seien bei </w:t>
      </w:r>
      <w:r w:rsidR="008F5DF0">
        <w:rPr>
          <w:sz w:val="21"/>
          <w:szCs w:val="21"/>
        </w:rPr>
        <w:t>sechs</w:t>
      </w:r>
      <w:r w:rsidR="00172D5F">
        <w:rPr>
          <w:sz w:val="21"/>
          <w:szCs w:val="21"/>
        </w:rPr>
        <w:t xml:space="preserve"> Städten </w:t>
      </w:r>
      <w:r w:rsidR="00DF7D73">
        <w:rPr>
          <w:sz w:val="21"/>
          <w:szCs w:val="21"/>
        </w:rPr>
        <w:t xml:space="preserve">gefährlich </w:t>
      </w:r>
      <w:r w:rsidR="00172D5F">
        <w:rPr>
          <w:sz w:val="21"/>
          <w:szCs w:val="21"/>
        </w:rPr>
        <w:t>hoch. Schließlich h</w:t>
      </w:r>
      <w:r w:rsidR="00342B1C">
        <w:rPr>
          <w:sz w:val="21"/>
          <w:szCs w:val="21"/>
        </w:rPr>
        <w:t xml:space="preserve">abe 1/3 der </w:t>
      </w:r>
      <w:r w:rsidR="00172D5F">
        <w:rPr>
          <w:sz w:val="21"/>
          <w:szCs w:val="21"/>
        </w:rPr>
        <w:t xml:space="preserve">Städte </w:t>
      </w:r>
      <w:r w:rsidR="00342B1C">
        <w:rPr>
          <w:sz w:val="21"/>
          <w:szCs w:val="21"/>
        </w:rPr>
        <w:t xml:space="preserve">der Oberbürgermeisterkonferenz </w:t>
      </w:r>
      <w:r w:rsidR="00DF7D73">
        <w:rPr>
          <w:sz w:val="21"/>
          <w:szCs w:val="21"/>
        </w:rPr>
        <w:t>die Grundsteuerhebesätze seit 2022 erhöhen müssen.</w:t>
      </w:r>
    </w:p>
    <w:p w14:paraId="3E4A2CAB" w14:textId="0A1FBE8C" w:rsidR="006F3459" w:rsidRDefault="006F3459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5EC5BD35" w14:textId="4A98D1EA" w:rsidR="007F3679" w:rsidRDefault="006F3459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lastRenderedPageBreak/>
        <w:t xml:space="preserve">„Bund und Land </w:t>
      </w:r>
      <w:r w:rsidR="00246752">
        <w:rPr>
          <w:sz w:val="21"/>
          <w:szCs w:val="21"/>
        </w:rPr>
        <w:t>lassen die großen Städte in Niedersachsen</w:t>
      </w:r>
      <w:r w:rsidR="00373DA2">
        <w:rPr>
          <w:sz w:val="21"/>
          <w:szCs w:val="21"/>
        </w:rPr>
        <w:t xml:space="preserve"> ausbluten</w:t>
      </w:r>
      <w:r w:rsidR="007F3679">
        <w:rPr>
          <w:sz w:val="21"/>
          <w:szCs w:val="21"/>
        </w:rPr>
        <w:t>:</w:t>
      </w:r>
      <w:r w:rsidR="00373DA2">
        <w:rPr>
          <w:sz w:val="21"/>
          <w:szCs w:val="21"/>
        </w:rPr>
        <w:t xml:space="preserve"> Der Bund durch die Zuweisung immer neuer nicht oder nicht ausreichend finanzierte</w:t>
      </w:r>
      <w:r w:rsidR="006B141A">
        <w:rPr>
          <w:sz w:val="21"/>
          <w:szCs w:val="21"/>
        </w:rPr>
        <w:t>r</w:t>
      </w:r>
      <w:r w:rsidR="00373DA2">
        <w:rPr>
          <w:sz w:val="21"/>
          <w:szCs w:val="21"/>
        </w:rPr>
        <w:t xml:space="preserve"> </w:t>
      </w:r>
      <w:r w:rsidR="00491C21">
        <w:rPr>
          <w:sz w:val="21"/>
          <w:szCs w:val="21"/>
        </w:rPr>
        <w:t xml:space="preserve">Aufgaben sowie durch eine </w:t>
      </w:r>
      <w:r w:rsidR="007F3679">
        <w:rPr>
          <w:sz w:val="21"/>
          <w:szCs w:val="21"/>
        </w:rPr>
        <w:t>für die städtischen Haushalte ruinöse Krankenhausreform; das Land durch viel zu geringe Zuweisungen im kommunalen Finanzausgleich</w:t>
      </w:r>
      <w:r w:rsidR="00954EEC">
        <w:rPr>
          <w:sz w:val="21"/>
          <w:szCs w:val="21"/>
        </w:rPr>
        <w:t>“ erklärt Griese weiter.</w:t>
      </w:r>
      <w:r w:rsidR="007F3679">
        <w:rPr>
          <w:sz w:val="21"/>
          <w:szCs w:val="21"/>
        </w:rPr>
        <w:t xml:space="preserve"> </w:t>
      </w:r>
      <w:r w:rsidR="0019737E">
        <w:rPr>
          <w:sz w:val="21"/>
          <w:szCs w:val="21"/>
        </w:rPr>
        <w:t xml:space="preserve">In den letzten 10 Jahren </w:t>
      </w:r>
      <w:r w:rsidR="00954EEC">
        <w:rPr>
          <w:sz w:val="21"/>
          <w:szCs w:val="21"/>
        </w:rPr>
        <w:t>hätten</w:t>
      </w:r>
      <w:r w:rsidR="0019737E">
        <w:rPr>
          <w:sz w:val="21"/>
          <w:szCs w:val="21"/>
        </w:rPr>
        <w:t xml:space="preserve"> die</w:t>
      </w:r>
      <w:r w:rsidR="00EC63F8">
        <w:rPr>
          <w:sz w:val="21"/>
          <w:szCs w:val="21"/>
        </w:rPr>
        <w:t xml:space="preserve"> niedersächsischen Kommunen</w:t>
      </w:r>
      <w:r w:rsidR="00803996">
        <w:rPr>
          <w:sz w:val="21"/>
          <w:szCs w:val="21"/>
        </w:rPr>
        <w:t xml:space="preserve"> </w:t>
      </w:r>
      <w:r w:rsidR="00EC63F8">
        <w:rPr>
          <w:sz w:val="21"/>
          <w:szCs w:val="21"/>
        </w:rPr>
        <w:t xml:space="preserve">im Vergleich </w:t>
      </w:r>
      <w:r w:rsidR="00C34C65">
        <w:rPr>
          <w:sz w:val="21"/>
          <w:szCs w:val="21"/>
        </w:rPr>
        <w:t xml:space="preserve">zu den anderen 13 Flächenländern pro </w:t>
      </w:r>
      <w:r w:rsidR="00803996">
        <w:rPr>
          <w:sz w:val="21"/>
          <w:szCs w:val="21"/>
        </w:rPr>
        <w:t xml:space="preserve">Kopf die mit Abstand </w:t>
      </w:r>
      <w:r w:rsidR="0019737E">
        <w:rPr>
          <w:sz w:val="21"/>
          <w:szCs w:val="21"/>
        </w:rPr>
        <w:t xml:space="preserve">geringsten Finanzausgleichsleistungen </w:t>
      </w:r>
      <w:r w:rsidR="00297E80">
        <w:rPr>
          <w:sz w:val="21"/>
          <w:szCs w:val="21"/>
        </w:rPr>
        <w:t xml:space="preserve">erhalten. </w:t>
      </w:r>
      <w:r w:rsidR="0059297F">
        <w:rPr>
          <w:sz w:val="21"/>
          <w:szCs w:val="21"/>
        </w:rPr>
        <w:t xml:space="preserve">Mit </w:t>
      </w:r>
      <w:r w:rsidR="0037299C">
        <w:rPr>
          <w:sz w:val="21"/>
          <w:szCs w:val="21"/>
        </w:rPr>
        <w:t>685 € je Einwohner liege Niedersachsen im Jahr 2024 um fast 300 € unter dem Bundesdurchschnitt.</w:t>
      </w:r>
    </w:p>
    <w:p w14:paraId="50F3ED32" w14:textId="77777777" w:rsidR="0067642B" w:rsidRDefault="0067642B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70779417" w14:textId="2BAA945B" w:rsidR="0067642B" w:rsidRDefault="0067642B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„So kann es nicht weitergehen</w:t>
      </w:r>
      <w:r w:rsidR="008F4974">
        <w:rPr>
          <w:sz w:val="21"/>
          <w:szCs w:val="21"/>
        </w:rPr>
        <w:t>, sonst werden viele</w:t>
      </w:r>
      <w:r>
        <w:rPr>
          <w:sz w:val="21"/>
          <w:szCs w:val="21"/>
        </w:rPr>
        <w:t xml:space="preserve"> Städte in </w:t>
      </w:r>
      <w:r w:rsidR="008F4974">
        <w:rPr>
          <w:sz w:val="21"/>
          <w:szCs w:val="21"/>
        </w:rPr>
        <w:t>drei Jahren völlig ruiniert</w:t>
      </w:r>
      <w:r w:rsidR="00C47410">
        <w:rPr>
          <w:sz w:val="21"/>
          <w:szCs w:val="21"/>
        </w:rPr>
        <w:t xml:space="preserve"> </w:t>
      </w:r>
      <w:r w:rsidR="003573B8">
        <w:rPr>
          <w:sz w:val="21"/>
          <w:szCs w:val="21"/>
        </w:rPr>
        <w:t xml:space="preserve">und handlungsfähig </w:t>
      </w:r>
      <w:r w:rsidR="00C47410">
        <w:rPr>
          <w:sz w:val="21"/>
          <w:szCs w:val="21"/>
        </w:rPr>
        <w:t xml:space="preserve">sein. Bund und Land müssen </w:t>
      </w:r>
      <w:r w:rsidR="00F47EF5">
        <w:rPr>
          <w:sz w:val="21"/>
          <w:szCs w:val="21"/>
        </w:rPr>
        <w:t xml:space="preserve">ihren Verfassungsauftrag ernst nehmen und </w:t>
      </w:r>
      <w:r w:rsidR="00183645">
        <w:rPr>
          <w:sz w:val="21"/>
          <w:szCs w:val="21"/>
        </w:rPr>
        <w:t>endlich wieder kommunalf</w:t>
      </w:r>
      <w:r w:rsidR="00F47EF5">
        <w:rPr>
          <w:sz w:val="21"/>
          <w:szCs w:val="21"/>
        </w:rPr>
        <w:t>reundliche Politik machen“, sagt Griese abschließend.</w:t>
      </w:r>
    </w:p>
    <w:p w14:paraId="4257F535" w14:textId="77777777" w:rsidR="009D23C3" w:rsidRPr="005D5F89" w:rsidRDefault="009D23C3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4366CE7E" w14:textId="77777777" w:rsidR="005D5F89" w:rsidRDefault="005D5F89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5A0C8240" w14:textId="77777777" w:rsidR="00DA2D00" w:rsidRDefault="00B54E67" w:rsidP="005D5F89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21. Oktober</w:t>
      </w:r>
      <w:r w:rsidR="00E77769">
        <w:rPr>
          <w:i/>
          <w:sz w:val="21"/>
          <w:szCs w:val="21"/>
        </w:rPr>
        <w:t xml:space="preserve"> 2024</w:t>
      </w:r>
    </w:p>
    <w:p w14:paraId="2CEDC038" w14:textId="77777777"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37F3FE8F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2679821A" w14:textId="77777777" w:rsidR="0034591D" w:rsidRPr="00B54E67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  <w:lang w:val="en-US"/>
        </w:rPr>
      </w:pPr>
      <w:r w:rsidRPr="00B54E67">
        <w:rPr>
          <w:i/>
          <w:sz w:val="21"/>
          <w:szCs w:val="21"/>
          <w:lang w:val="en-US"/>
        </w:rPr>
        <w:t>Dr. Jan Arning, Mobil: 0172 / 53975-16</w:t>
      </w:r>
      <w:r w:rsidR="00CB7D4E" w:rsidRPr="00B54E67">
        <w:rPr>
          <w:i/>
          <w:sz w:val="21"/>
          <w:szCs w:val="21"/>
          <w:lang w:val="en-US"/>
        </w:rPr>
        <w:t xml:space="preserve">, </w:t>
      </w:r>
      <w:proofErr w:type="gramStart"/>
      <w:r w:rsidR="00CB7D4E" w:rsidRPr="00B54E67">
        <w:rPr>
          <w:i/>
          <w:sz w:val="21"/>
          <w:szCs w:val="21"/>
          <w:lang w:val="en-US"/>
        </w:rPr>
        <w:t>E-Mail:</w:t>
      </w:r>
      <w:proofErr w:type="gramEnd"/>
      <w:r w:rsidR="00CB7D4E" w:rsidRPr="00B54E67">
        <w:rPr>
          <w:i/>
          <w:sz w:val="21"/>
          <w:szCs w:val="21"/>
          <w:lang w:val="en-US"/>
        </w:rPr>
        <w:t xml:space="preserve"> </w:t>
      </w:r>
      <w:hyperlink r:id="rId7" w:history="1">
        <w:r w:rsidR="00B54E67" w:rsidRPr="00B54E67">
          <w:rPr>
            <w:rStyle w:val="Hyperlink"/>
            <w:i/>
            <w:sz w:val="21"/>
            <w:szCs w:val="21"/>
            <w:lang w:val="en-US"/>
          </w:rPr>
          <w:t>arning@nst.de</w:t>
        </w:r>
      </w:hyperlink>
      <w:r w:rsidR="00B54E67" w:rsidRPr="00B54E67">
        <w:rPr>
          <w:i/>
          <w:sz w:val="21"/>
          <w:szCs w:val="21"/>
          <w:lang w:val="en-US"/>
        </w:rPr>
        <w:t xml:space="preserve"> </w:t>
      </w:r>
    </w:p>
    <w:bookmarkEnd w:id="0"/>
    <w:p w14:paraId="1E80E43B" w14:textId="77777777" w:rsidR="00AC37AB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hyperlink r:id="rId8" w:history="1">
        <w:r w:rsidR="001A66BA" w:rsidRPr="007C04AA">
          <w:rPr>
            <w:rStyle w:val="Hyperlink"/>
            <w:i/>
            <w:sz w:val="21"/>
            <w:szCs w:val="21"/>
          </w:rPr>
          <w:t>wittkop@nst.de</w:t>
        </w:r>
      </w:hyperlink>
    </w:p>
    <w:p w14:paraId="51C07B88" w14:textId="77777777" w:rsidR="001A66BA" w:rsidRDefault="001A66BA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</w:p>
    <w:p w14:paraId="604FF0EA" w14:textId="77777777" w:rsidR="001A66BA" w:rsidRDefault="001A66BA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</w:p>
    <w:sectPr w:rsidR="001A66BA" w:rsidSect="002E5F0F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E28388" w14:textId="77777777" w:rsidR="00BE20B3" w:rsidRDefault="00BE20B3">
      <w:r>
        <w:separator/>
      </w:r>
    </w:p>
  </w:endnote>
  <w:endnote w:type="continuationSeparator" w:id="0">
    <w:p w14:paraId="2C27B2D7" w14:textId="77777777" w:rsidR="00BE20B3" w:rsidRDefault="00BE20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39E3AA" w14:textId="77777777" w:rsidR="00E80553" w:rsidRDefault="00E8055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DE6E0A" w14:textId="77777777" w:rsidR="00E80553" w:rsidRDefault="00E80553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FAC8E2" w14:textId="77777777" w:rsidR="00E80553" w:rsidRDefault="00E8055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B649AB" w14:textId="77777777" w:rsidR="00BE20B3" w:rsidRDefault="00BE20B3">
      <w:r>
        <w:separator/>
      </w:r>
    </w:p>
  </w:footnote>
  <w:footnote w:type="continuationSeparator" w:id="0">
    <w:p w14:paraId="40378B49" w14:textId="77777777" w:rsidR="00BE20B3" w:rsidRDefault="00BE20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B1B6F5" w14:textId="77777777" w:rsidR="00E80553" w:rsidRDefault="00E8055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9ED091" w14:textId="23CF92C1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E80553">
      <w:rPr>
        <w:noProof/>
      </w:rPr>
      <w:t>2</w:t>
    </w:r>
    <w: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5"/>
      <w:gridCol w:w="8333"/>
    </w:tblGrid>
    <w:tr w:rsidR="00AB4D1D" w14:paraId="4EDFA736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45F01B68" w14:textId="77777777" w:rsidR="00AB4D1D" w:rsidRDefault="00D5614F" w:rsidP="00C6468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2D0F8EB0" wp14:editId="48E1C24A">
                <wp:extent cx="812165" cy="997585"/>
                <wp:effectExtent l="0" t="0" r="0" b="0"/>
                <wp:docPr id="1" name="Bild 1" descr="Logo_NST_grau_ohne Schriftzug_300dpi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_NST_grau_ohne Schriftzug_300dpi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165" cy="997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27583F39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7F7E2A65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262D69D7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37422E67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00FB0255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38953359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34AC8BEC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751EABAA" w14:textId="77777777" w:rsidR="00AB4D1D" w:rsidRDefault="00AB4D1D" w:rsidP="00C64682">
          <w:pPr>
            <w:rPr>
              <w:szCs w:val="24"/>
            </w:rPr>
          </w:pPr>
        </w:p>
      </w:tc>
    </w:tr>
  </w:tbl>
  <w:p w14:paraId="5A80BD9E" w14:textId="77777777" w:rsidR="00AB4D1D" w:rsidRPr="00D40834" w:rsidRDefault="00AB4D1D" w:rsidP="00AB4D1D">
    <w:pPr>
      <w:pStyle w:val="Kopfzeile"/>
    </w:pPr>
  </w:p>
  <w:p w14:paraId="17F72AEC" w14:textId="6AD07DB0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E80553">
      <w:rPr>
        <w:rFonts w:ascii="Arial" w:hAnsi="Arial"/>
        <w:sz w:val="24"/>
      </w:rPr>
      <w:t>24</w:t>
    </w:r>
    <w:bookmarkStart w:id="1" w:name="_GoBack"/>
    <w:bookmarkEnd w:id="1"/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14:paraId="00364F05" w14:textId="0077FAEE" w:rsidR="00CB7D4E" w:rsidRPr="005F62EE" w:rsidRDefault="00B54E67" w:rsidP="00516FB8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 xml:space="preserve">NST: </w:t>
    </w:r>
    <w:r w:rsidRPr="00B54E67">
      <w:rPr>
        <w:rFonts w:ascii="Arial" w:hAnsi="Arial"/>
        <w:szCs w:val="28"/>
      </w:rPr>
      <w:t>Verheerende Haushaltslage</w:t>
    </w:r>
    <w:r w:rsidR="00A8128E">
      <w:rPr>
        <w:rFonts w:ascii="Arial" w:hAnsi="Arial"/>
        <w:szCs w:val="28"/>
      </w:rPr>
      <w:t>; Bund und Land lassen</w:t>
    </w:r>
    <w:r w:rsidRPr="00B54E67">
      <w:rPr>
        <w:rFonts w:ascii="Arial" w:hAnsi="Arial"/>
        <w:szCs w:val="28"/>
      </w:rPr>
      <w:t xml:space="preserve"> d</w:t>
    </w:r>
    <w:r w:rsidR="00A8128E">
      <w:rPr>
        <w:rFonts w:ascii="Arial" w:hAnsi="Arial"/>
        <w:szCs w:val="28"/>
      </w:rPr>
      <w:t xml:space="preserve">ie </w:t>
    </w:r>
    <w:r w:rsidRPr="00B54E67">
      <w:rPr>
        <w:rFonts w:ascii="Arial" w:hAnsi="Arial"/>
        <w:szCs w:val="28"/>
      </w:rPr>
      <w:t>Städte in Niedersachsen</w:t>
    </w:r>
    <w:r w:rsidR="00A8128E">
      <w:rPr>
        <w:rFonts w:ascii="Arial" w:hAnsi="Arial"/>
        <w:szCs w:val="28"/>
      </w:rPr>
      <w:t xml:space="preserve"> finanziell ausbluten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proofState w:spelling="clean" w:grammar="clean"/>
  <w:defaultTabStop w:val="708"/>
  <w:hyphenationZone w:val="425"/>
  <w:doNotHyphenateCaps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543F"/>
    <w:rsid w:val="000162A4"/>
    <w:rsid w:val="00016D5B"/>
    <w:rsid w:val="000177A8"/>
    <w:rsid w:val="00020846"/>
    <w:rsid w:val="000215DF"/>
    <w:rsid w:val="00024D61"/>
    <w:rsid w:val="000301B1"/>
    <w:rsid w:val="00030D15"/>
    <w:rsid w:val="00031298"/>
    <w:rsid w:val="00031B75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154E"/>
    <w:rsid w:val="000939C4"/>
    <w:rsid w:val="00095B77"/>
    <w:rsid w:val="000A4435"/>
    <w:rsid w:val="000B3C02"/>
    <w:rsid w:val="000B56FF"/>
    <w:rsid w:val="000B57F0"/>
    <w:rsid w:val="000B66AC"/>
    <w:rsid w:val="000C0158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2937"/>
    <w:rsid w:val="0010416D"/>
    <w:rsid w:val="00104242"/>
    <w:rsid w:val="001055FB"/>
    <w:rsid w:val="001135BB"/>
    <w:rsid w:val="00113C56"/>
    <w:rsid w:val="0011550A"/>
    <w:rsid w:val="00120918"/>
    <w:rsid w:val="0012151D"/>
    <w:rsid w:val="00124B9B"/>
    <w:rsid w:val="00141CD2"/>
    <w:rsid w:val="001439AA"/>
    <w:rsid w:val="00146120"/>
    <w:rsid w:val="00146CA4"/>
    <w:rsid w:val="0014756D"/>
    <w:rsid w:val="0015501F"/>
    <w:rsid w:val="001706AF"/>
    <w:rsid w:val="00172D5F"/>
    <w:rsid w:val="00175FE9"/>
    <w:rsid w:val="0017717F"/>
    <w:rsid w:val="00183645"/>
    <w:rsid w:val="00186017"/>
    <w:rsid w:val="001942DE"/>
    <w:rsid w:val="0019737E"/>
    <w:rsid w:val="001A66BA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0C50"/>
    <w:rsid w:val="00212F40"/>
    <w:rsid w:val="0022015E"/>
    <w:rsid w:val="00232C92"/>
    <w:rsid w:val="00233039"/>
    <w:rsid w:val="00240444"/>
    <w:rsid w:val="00246752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97E80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D72D5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0243F"/>
    <w:rsid w:val="0031300A"/>
    <w:rsid w:val="0031413C"/>
    <w:rsid w:val="00323968"/>
    <w:rsid w:val="003247A1"/>
    <w:rsid w:val="003247D0"/>
    <w:rsid w:val="00330A68"/>
    <w:rsid w:val="00330AC4"/>
    <w:rsid w:val="00331A2B"/>
    <w:rsid w:val="0033372C"/>
    <w:rsid w:val="00341893"/>
    <w:rsid w:val="00342B1C"/>
    <w:rsid w:val="0034591D"/>
    <w:rsid w:val="003573B8"/>
    <w:rsid w:val="0036462B"/>
    <w:rsid w:val="00366D86"/>
    <w:rsid w:val="0037299C"/>
    <w:rsid w:val="00373213"/>
    <w:rsid w:val="00373353"/>
    <w:rsid w:val="00373A9A"/>
    <w:rsid w:val="00373DA2"/>
    <w:rsid w:val="0037455F"/>
    <w:rsid w:val="003769B0"/>
    <w:rsid w:val="003773F9"/>
    <w:rsid w:val="00382500"/>
    <w:rsid w:val="003943C2"/>
    <w:rsid w:val="00395852"/>
    <w:rsid w:val="00397C71"/>
    <w:rsid w:val="003A2CDA"/>
    <w:rsid w:val="003A684F"/>
    <w:rsid w:val="003B6985"/>
    <w:rsid w:val="003C1510"/>
    <w:rsid w:val="003C28AD"/>
    <w:rsid w:val="003C3D86"/>
    <w:rsid w:val="003C4AC4"/>
    <w:rsid w:val="003C4CA3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01E9"/>
    <w:rsid w:val="00403D54"/>
    <w:rsid w:val="00406366"/>
    <w:rsid w:val="00407411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46F20"/>
    <w:rsid w:val="0045382A"/>
    <w:rsid w:val="00453C41"/>
    <w:rsid w:val="00455DCB"/>
    <w:rsid w:val="0046046A"/>
    <w:rsid w:val="00461815"/>
    <w:rsid w:val="00464A9A"/>
    <w:rsid w:val="00471AB9"/>
    <w:rsid w:val="00481684"/>
    <w:rsid w:val="004829CB"/>
    <w:rsid w:val="004851E2"/>
    <w:rsid w:val="00485809"/>
    <w:rsid w:val="00491C21"/>
    <w:rsid w:val="0049455B"/>
    <w:rsid w:val="00497C9B"/>
    <w:rsid w:val="004A1F8A"/>
    <w:rsid w:val="004A7BFB"/>
    <w:rsid w:val="004B06E0"/>
    <w:rsid w:val="004B1EA7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00ED"/>
    <w:rsid w:val="005031F6"/>
    <w:rsid w:val="00504826"/>
    <w:rsid w:val="0050763A"/>
    <w:rsid w:val="00511D85"/>
    <w:rsid w:val="00516F26"/>
    <w:rsid w:val="00516FB8"/>
    <w:rsid w:val="00524254"/>
    <w:rsid w:val="00530E74"/>
    <w:rsid w:val="00530F51"/>
    <w:rsid w:val="00537BD7"/>
    <w:rsid w:val="00537F64"/>
    <w:rsid w:val="00540288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81A32"/>
    <w:rsid w:val="0059297F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5F89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58C2"/>
    <w:rsid w:val="0067642B"/>
    <w:rsid w:val="00677760"/>
    <w:rsid w:val="00680AC0"/>
    <w:rsid w:val="00685C04"/>
    <w:rsid w:val="00686C31"/>
    <w:rsid w:val="00695D62"/>
    <w:rsid w:val="006A1B1E"/>
    <w:rsid w:val="006A2FC2"/>
    <w:rsid w:val="006A60E4"/>
    <w:rsid w:val="006A7DCA"/>
    <w:rsid w:val="006B141A"/>
    <w:rsid w:val="006B6EC3"/>
    <w:rsid w:val="006B791F"/>
    <w:rsid w:val="006C025A"/>
    <w:rsid w:val="006C0D52"/>
    <w:rsid w:val="006C119E"/>
    <w:rsid w:val="006D625A"/>
    <w:rsid w:val="006E0979"/>
    <w:rsid w:val="006E7081"/>
    <w:rsid w:val="006E7AEB"/>
    <w:rsid w:val="006E7BAD"/>
    <w:rsid w:val="006F1E05"/>
    <w:rsid w:val="006F3211"/>
    <w:rsid w:val="006F3459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36281"/>
    <w:rsid w:val="00736B1A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66B77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C571B"/>
    <w:rsid w:val="007C6D4A"/>
    <w:rsid w:val="007D3CE5"/>
    <w:rsid w:val="007E4BF1"/>
    <w:rsid w:val="007F27FF"/>
    <w:rsid w:val="007F3679"/>
    <w:rsid w:val="007F430E"/>
    <w:rsid w:val="007F59FA"/>
    <w:rsid w:val="007F6CF3"/>
    <w:rsid w:val="00803996"/>
    <w:rsid w:val="00804B54"/>
    <w:rsid w:val="008071B9"/>
    <w:rsid w:val="00807637"/>
    <w:rsid w:val="00807BD2"/>
    <w:rsid w:val="00810159"/>
    <w:rsid w:val="00817D3B"/>
    <w:rsid w:val="00820883"/>
    <w:rsid w:val="008216AF"/>
    <w:rsid w:val="00824E8B"/>
    <w:rsid w:val="00837CA7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1187"/>
    <w:rsid w:val="008F2CDD"/>
    <w:rsid w:val="008F4974"/>
    <w:rsid w:val="008F5DF0"/>
    <w:rsid w:val="00900B3A"/>
    <w:rsid w:val="00900CA5"/>
    <w:rsid w:val="00905F56"/>
    <w:rsid w:val="009061F3"/>
    <w:rsid w:val="00906738"/>
    <w:rsid w:val="00912FCB"/>
    <w:rsid w:val="009138D6"/>
    <w:rsid w:val="00914760"/>
    <w:rsid w:val="0092071C"/>
    <w:rsid w:val="00920C04"/>
    <w:rsid w:val="00922F63"/>
    <w:rsid w:val="0092535F"/>
    <w:rsid w:val="009261B9"/>
    <w:rsid w:val="00927221"/>
    <w:rsid w:val="00940AC5"/>
    <w:rsid w:val="00941448"/>
    <w:rsid w:val="00944BD7"/>
    <w:rsid w:val="00950E61"/>
    <w:rsid w:val="00952433"/>
    <w:rsid w:val="00954EEC"/>
    <w:rsid w:val="00961CB1"/>
    <w:rsid w:val="009632DC"/>
    <w:rsid w:val="00963B4D"/>
    <w:rsid w:val="00964592"/>
    <w:rsid w:val="0096465C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585D"/>
    <w:rsid w:val="009C6C1D"/>
    <w:rsid w:val="009D13CB"/>
    <w:rsid w:val="009D23C3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42B"/>
    <w:rsid w:val="00A35EF6"/>
    <w:rsid w:val="00A37C64"/>
    <w:rsid w:val="00A4227D"/>
    <w:rsid w:val="00A434FC"/>
    <w:rsid w:val="00A46472"/>
    <w:rsid w:val="00A503CA"/>
    <w:rsid w:val="00A54ED7"/>
    <w:rsid w:val="00A56A19"/>
    <w:rsid w:val="00A645A4"/>
    <w:rsid w:val="00A64F5B"/>
    <w:rsid w:val="00A67209"/>
    <w:rsid w:val="00A72FBC"/>
    <w:rsid w:val="00A74BD9"/>
    <w:rsid w:val="00A76936"/>
    <w:rsid w:val="00A77EE8"/>
    <w:rsid w:val="00A80398"/>
    <w:rsid w:val="00A8128E"/>
    <w:rsid w:val="00A84E84"/>
    <w:rsid w:val="00A850D4"/>
    <w:rsid w:val="00A85F91"/>
    <w:rsid w:val="00A86C70"/>
    <w:rsid w:val="00A90611"/>
    <w:rsid w:val="00A9200A"/>
    <w:rsid w:val="00A93F5B"/>
    <w:rsid w:val="00A966AB"/>
    <w:rsid w:val="00AA241C"/>
    <w:rsid w:val="00AB0F4F"/>
    <w:rsid w:val="00AB4D1D"/>
    <w:rsid w:val="00AC37AB"/>
    <w:rsid w:val="00AC53B9"/>
    <w:rsid w:val="00AD2D14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0B09"/>
    <w:rsid w:val="00B51137"/>
    <w:rsid w:val="00B516E3"/>
    <w:rsid w:val="00B522C5"/>
    <w:rsid w:val="00B54E67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1054"/>
    <w:rsid w:val="00BC655E"/>
    <w:rsid w:val="00BD0AF3"/>
    <w:rsid w:val="00BD31AF"/>
    <w:rsid w:val="00BD3CF1"/>
    <w:rsid w:val="00BE20B3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C65"/>
    <w:rsid w:val="00C34EBC"/>
    <w:rsid w:val="00C37BEF"/>
    <w:rsid w:val="00C4046D"/>
    <w:rsid w:val="00C45B2C"/>
    <w:rsid w:val="00C46E8A"/>
    <w:rsid w:val="00C47410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E615F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16593"/>
    <w:rsid w:val="00D2343B"/>
    <w:rsid w:val="00D23BEE"/>
    <w:rsid w:val="00D23F9C"/>
    <w:rsid w:val="00D24A2D"/>
    <w:rsid w:val="00D3663D"/>
    <w:rsid w:val="00D40834"/>
    <w:rsid w:val="00D540BF"/>
    <w:rsid w:val="00D5614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DF7D73"/>
    <w:rsid w:val="00E01541"/>
    <w:rsid w:val="00E0527C"/>
    <w:rsid w:val="00E07A32"/>
    <w:rsid w:val="00E12DB4"/>
    <w:rsid w:val="00E17A82"/>
    <w:rsid w:val="00E21F9C"/>
    <w:rsid w:val="00E3021E"/>
    <w:rsid w:val="00E32020"/>
    <w:rsid w:val="00E32F5D"/>
    <w:rsid w:val="00E415F7"/>
    <w:rsid w:val="00E42C7C"/>
    <w:rsid w:val="00E451B5"/>
    <w:rsid w:val="00E4567D"/>
    <w:rsid w:val="00E5542A"/>
    <w:rsid w:val="00E666D8"/>
    <w:rsid w:val="00E77769"/>
    <w:rsid w:val="00E80553"/>
    <w:rsid w:val="00E8221F"/>
    <w:rsid w:val="00E823BB"/>
    <w:rsid w:val="00E830AA"/>
    <w:rsid w:val="00E84891"/>
    <w:rsid w:val="00E927ED"/>
    <w:rsid w:val="00E92BCE"/>
    <w:rsid w:val="00E92F0E"/>
    <w:rsid w:val="00E971A2"/>
    <w:rsid w:val="00EA2B93"/>
    <w:rsid w:val="00EB2F7D"/>
    <w:rsid w:val="00EB3B4B"/>
    <w:rsid w:val="00EB573B"/>
    <w:rsid w:val="00EB7D2E"/>
    <w:rsid w:val="00EC1181"/>
    <w:rsid w:val="00EC336A"/>
    <w:rsid w:val="00EC4F9B"/>
    <w:rsid w:val="00EC5DC9"/>
    <w:rsid w:val="00EC627C"/>
    <w:rsid w:val="00EC63F8"/>
    <w:rsid w:val="00EC66E8"/>
    <w:rsid w:val="00EC6BF2"/>
    <w:rsid w:val="00ED119D"/>
    <w:rsid w:val="00ED1629"/>
    <w:rsid w:val="00EE3B58"/>
    <w:rsid w:val="00EE45D3"/>
    <w:rsid w:val="00EE6B87"/>
    <w:rsid w:val="00EE7ED1"/>
    <w:rsid w:val="00EF0A3A"/>
    <w:rsid w:val="00EF0E84"/>
    <w:rsid w:val="00EF1508"/>
    <w:rsid w:val="00F016B4"/>
    <w:rsid w:val="00F04CFD"/>
    <w:rsid w:val="00F06AE8"/>
    <w:rsid w:val="00F07391"/>
    <w:rsid w:val="00F07A05"/>
    <w:rsid w:val="00F1267B"/>
    <w:rsid w:val="00F21B50"/>
    <w:rsid w:val="00F3531F"/>
    <w:rsid w:val="00F3784F"/>
    <w:rsid w:val="00F37BCA"/>
    <w:rsid w:val="00F41DEF"/>
    <w:rsid w:val="00F449A7"/>
    <w:rsid w:val="00F47EF5"/>
    <w:rsid w:val="00F51125"/>
    <w:rsid w:val="00F56D72"/>
    <w:rsid w:val="00F62E4E"/>
    <w:rsid w:val="00F7416B"/>
    <w:rsid w:val="00F76416"/>
    <w:rsid w:val="00F77A60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503"/>
    <w:rsid w:val="00FC365F"/>
    <w:rsid w:val="00FD0E62"/>
    <w:rsid w:val="00FD14D8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0465DFC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wittkop@nst.de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arning@nst.de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380</Words>
  <Characters>2398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2773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3</cp:revision>
  <cp:lastPrinted>2017-08-28T12:04:00Z</cp:lastPrinted>
  <dcterms:created xsi:type="dcterms:W3CDTF">2024-10-10T08:13:00Z</dcterms:created>
  <dcterms:modified xsi:type="dcterms:W3CDTF">2024-10-21T06:37:00Z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THALMANN</vt:lpwstr>
  </property>
  <property fmtid="{D5CDD505-2E9C-101B-9397-08002B2CF9AE}" pid="9" name="OS_ÜbernahmeTime">
    <vt:lpwstr>9/4/2024 12:05:11 PM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