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Pr="000A2505" w:rsidRDefault="000A2505" w:rsidP="00AE342E">
      <w:pPr>
        <w:ind w:right="532"/>
        <w:jc w:val="both"/>
        <w:rPr>
          <w:rFonts w:ascii="Arial" w:hAnsi="Arial" w:cs="Arial"/>
          <w:sz w:val="22"/>
          <w:szCs w:val="22"/>
          <w:lang w:val="en-US"/>
        </w:rPr>
      </w:pPr>
    </w:p>
    <w:p w:rsidR="0047364A" w:rsidRPr="00491CA1" w:rsidRDefault="0047364A" w:rsidP="00674A71">
      <w:pPr>
        <w:overflowPunct/>
        <w:autoSpaceDE/>
        <w:autoSpaceDN/>
        <w:adjustRightInd/>
        <w:jc w:val="both"/>
        <w:rPr>
          <w:rFonts w:ascii="Arial" w:hAnsi="Arial" w:cs="Arial"/>
          <w:color w:val="000000"/>
          <w:sz w:val="20"/>
        </w:rPr>
      </w:pPr>
      <w:r w:rsidRPr="00491CA1">
        <w:rPr>
          <w:rFonts w:ascii="Arial" w:hAnsi="Arial" w:cs="Arial"/>
          <w:color w:val="000000"/>
          <w:sz w:val="20"/>
        </w:rPr>
        <w:t xml:space="preserve">Sehr geehrte Damen und Herren, </w:t>
      </w:r>
    </w:p>
    <w:p w:rsidR="0047364A" w:rsidRPr="00491CA1" w:rsidRDefault="0047364A" w:rsidP="00674A71">
      <w:pPr>
        <w:overflowPunct/>
        <w:autoSpaceDE/>
        <w:autoSpaceDN/>
        <w:adjustRightInd/>
        <w:jc w:val="both"/>
        <w:rPr>
          <w:rFonts w:ascii="Arial" w:hAnsi="Arial" w:cs="Arial"/>
          <w:color w:val="000000"/>
          <w:sz w:val="20"/>
        </w:rPr>
      </w:pPr>
    </w:p>
    <w:p w:rsidR="00C72DF2" w:rsidRPr="00491CA1" w:rsidRDefault="00491CA1" w:rsidP="00674A71">
      <w:pPr>
        <w:overflowPunct/>
        <w:autoSpaceDE/>
        <w:autoSpaceDN/>
        <w:adjustRightInd/>
        <w:jc w:val="both"/>
        <w:rPr>
          <w:rFonts w:ascii="Arial" w:hAnsi="Arial" w:cs="Arial"/>
          <w:color w:val="000000"/>
          <w:sz w:val="20"/>
        </w:rPr>
      </w:pPr>
      <w:r w:rsidRPr="00491CA1">
        <w:rPr>
          <w:rFonts w:ascii="Arial" w:hAnsi="Arial" w:cs="Arial"/>
          <w:color w:val="000000"/>
          <w:sz w:val="20"/>
        </w:rPr>
        <w:t>der Deutsche Städte- und Gemeindebund hat uns über Folgendes informiert:</w:t>
      </w:r>
    </w:p>
    <w:p w:rsidR="00491CA1" w:rsidRPr="00491CA1" w:rsidRDefault="00491CA1" w:rsidP="00674A71">
      <w:pPr>
        <w:overflowPunct/>
        <w:autoSpaceDE/>
        <w:autoSpaceDN/>
        <w:adjustRightInd/>
        <w:jc w:val="both"/>
        <w:rPr>
          <w:rFonts w:ascii="Arial" w:hAnsi="Arial" w:cs="Arial"/>
          <w:color w:val="000000"/>
          <w:sz w:val="20"/>
        </w:rPr>
      </w:pPr>
    </w:p>
    <w:p w:rsidR="00491CA1" w:rsidRPr="00491CA1" w:rsidRDefault="00491CA1" w:rsidP="00491CA1">
      <w:pPr>
        <w:ind w:left="284"/>
        <w:jc w:val="both"/>
        <w:rPr>
          <w:rFonts w:ascii="Arial" w:hAnsi="Arial" w:cs="Arial"/>
          <w:i/>
          <w:iCs/>
          <w:sz w:val="20"/>
          <w:u w:val="single"/>
        </w:rPr>
      </w:pPr>
      <w:r w:rsidRPr="00491CA1">
        <w:rPr>
          <w:rFonts w:ascii="Arial" w:hAnsi="Arial" w:cs="Arial"/>
          <w:i/>
          <w:iCs/>
          <w:color w:val="000000"/>
          <w:sz w:val="20"/>
        </w:rPr>
        <w:t xml:space="preserve">„Anliegend übersenden wir Ihnen eine – mit dem </w:t>
      </w:r>
      <w:proofErr w:type="spellStart"/>
      <w:r w:rsidRPr="00491CA1">
        <w:rPr>
          <w:rFonts w:ascii="Arial" w:hAnsi="Arial" w:cs="Arial"/>
          <w:i/>
          <w:iCs/>
          <w:color w:val="000000"/>
          <w:sz w:val="20"/>
        </w:rPr>
        <w:t>DStGB</w:t>
      </w:r>
      <w:proofErr w:type="spellEnd"/>
      <w:r w:rsidRPr="00491CA1">
        <w:rPr>
          <w:rFonts w:ascii="Arial" w:hAnsi="Arial" w:cs="Arial"/>
          <w:i/>
          <w:iCs/>
          <w:color w:val="000000"/>
          <w:sz w:val="20"/>
        </w:rPr>
        <w:t xml:space="preserve"> abgestimmte - aktuelle Information des Deutschen Forstwirtschaftsrates (DFWR) zum aktuellen Stand ‚Novelle Bundeswaldgesetz‘, nachdem das BMEL am vergangenen Freitag die offizielle Anhörung der Länder und Verbände eingeleitet hat.  Beigefügt finden Sie daher auch den vom BMEL veröffentlichten Referentenentwurf. Die Pressemitteilung des BMEL vom vergangenen Freitag finden Sie hier: </w:t>
      </w:r>
      <w:hyperlink r:id="rId7" w:tooltip="https://www.bmel.de/SharedDocs/Pressemitteilungen/DE/2024/122-bundeswaldgesetz-laenderanhoerung.html" w:history="1">
        <w:r w:rsidRPr="00491CA1">
          <w:rPr>
            <w:rStyle w:val="Hyperlink"/>
            <w:rFonts w:ascii="Arial" w:hAnsi="Arial" w:cs="Arial"/>
            <w:i/>
            <w:iCs/>
            <w:sz w:val="20"/>
          </w:rPr>
          <w:t>BMEL - Pressemitteilungen - Bundeswaldgesetz: BMEL leitet Länder- und Verbändeanhörung ein  </w:t>
        </w:r>
      </w:hyperlink>
    </w:p>
    <w:p w:rsidR="00491CA1" w:rsidRPr="00491CA1" w:rsidRDefault="00491CA1" w:rsidP="00491CA1">
      <w:pPr>
        <w:ind w:left="284"/>
        <w:jc w:val="both"/>
        <w:rPr>
          <w:rFonts w:ascii="Arial" w:hAnsi="Arial" w:cs="Arial"/>
          <w:i/>
          <w:iCs/>
          <w:sz w:val="20"/>
          <w:u w:val="single"/>
        </w:rPr>
      </w:pPr>
    </w:p>
    <w:p w:rsidR="00491CA1" w:rsidRPr="00491CA1" w:rsidRDefault="00491CA1" w:rsidP="00491CA1">
      <w:pPr>
        <w:ind w:left="284"/>
        <w:jc w:val="both"/>
        <w:rPr>
          <w:rFonts w:ascii="Arial" w:hAnsi="Arial" w:cs="Arial"/>
          <w:color w:val="000000"/>
          <w:sz w:val="20"/>
        </w:rPr>
      </w:pPr>
      <w:r w:rsidRPr="00491CA1">
        <w:rPr>
          <w:rFonts w:ascii="Arial" w:hAnsi="Arial" w:cs="Arial"/>
          <w:i/>
          <w:iCs/>
          <w:color w:val="000000"/>
          <w:sz w:val="20"/>
        </w:rPr>
        <w:t>Zwar gibt es nach erster Einschätzung einige Verbesserungen im aktuellen Entwurf (u.a. Änderungsgesetz statt Ablösegesetz, Wegfall der Strafvorschriften). Insgesamt müssen aber die kommunalen Waldbesitzer nach wie vor erhebliche Mehrbelastungen durch zusätzliche Bürokratie, Verwaltungsaufwand und Umsetzungsprobleme in der forstlichen Praxis und nicht zuletzt Erleichterungen von Klagen einschließlich Verbandsklagen wegen vermeintlicher Schädigungen von Ökosystemleistungen befürchten. Kritikwürdig ist zudem, dass die Verbände nicht vernünftig in das Gesetzgebungsverfahren eingebunden wurden. Mittlerweile ist ein Misstrauen entstanden, auch weil die Forstwirtschaft ähnlich wie die Landwirtschaft immer mehr mit Themen konfrontiert wird, die sich als Belastung auswirken können. Das beste Beispiel ist die EU-Verordnung zu entwaldungsfreien Lieferketten (EUDR). Mit Blick auf den aktuellen Gesetzesvorschlag sind insbesondere die vorgesehenen Vorgaben zur Erstaufforstung und Wiederbewaldung mit überwiegend heimischen Forstpflanzen, die vorgesehenen Vorgaben zum Waldbrandschutz oder auch die restriktiven Vorgaben zur Anlage</w:t>
      </w:r>
      <w:r w:rsidRPr="00491CA1">
        <w:rPr>
          <w:i/>
          <w:iCs/>
          <w:color w:val="000000"/>
          <w:sz w:val="20"/>
        </w:rPr>
        <w:t xml:space="preserve"> </w:t>
      </w:r>
      <w:r w:rsidRPr="00491CA1">
        <w:rPr>
          <w:rFonts w:ascii="Arial" w:hAnsi="Arial" w:cs="Arial"/>
          <w:i/>
          <w:iCs/>
          <w:color w:val="000000"/>
          <w:sz w:val="20"/>
        </w:rPr>
        <w:t>von Wegen und digitalen Routen im Wald als kritikwürdig anzusehen.</w:t>
      </w:r>
    </w:p>
    <w:p w:rsidR="00491CA1" w:rsidRPr="00491CA1" w:rsidRDefault="00491CA1" w:rsidP="00491CA1">
      <w:pPr>
        <w:ind w:left="284"/>
        <w:jc w:val="both"/>
        <w:rPr>
          <w:rFonts w:ascii="Arial" w:hAnsi="Arial" w:cs="Arial"/>
          <w:color w:val="000000"/>
          <w:sz w:val="20"/>
        </w:rPr>
      </w:pPr>
      <w:r w:rsidRPr="00491CA1">
        <w:rPr>
          <w:rFonts w:ascii="Arial" w:hAnsi="Arial" w:cs="Arial"/>
          <w:i/>
          <w:iCs/>
          <w:color w:val="000000"/>
          <w:sz w:val="20"/>
        </w:rPr>
        <w:t> </w:t>
      </w:r>
    </w:p>
    <w:p w:rsidR="00491CA1" w:rsidRPr="00491CA1" w:rsidRDefault="00491CA1" w:rsidP="00491CA1">
      <w:pPr>
        <w:ind w:left="284"/>
        <w:jc w:val="both"/>
        <w:rPr>
          <w:rFonts w:ascii="Arial" w:hAnsi="Arial" w:cs="Arial"/>
          <w:color w:val="000000"/>
          <w:sz w:val="20"/>
        </w:rPr>
      </w:pPr>
      <w:r w:rsidRPr="00491CA1">
        <w:rPr>
          <w:rFonts w:ascii="Arial" w:hAnsi="Arial" w:cs="Arial"/>
          <w:i/>
          <w:iCs/>
          <w:color w:val="000000"/>
          <w:sz w:val="20"/>
        </w:rPr>
        <w:t>Die kommunalen Spitzenverbände werden das weitere Verfahren in Abstimmung mit dem DFWR begleiten.“</w:t>
      </w:r>
    </w:p>
    <w:p w:rsidR="00491CA1" w:rsidRPr="00491CA1" w:rsidRDefault="00491CA1" w:rsidP="00491CA1">
      <w:pPr>
        <w:overflowPunct/>
        <w:autoSpaceDE/>
        <w:autoSpaceDN/>
        <w:adjustRightInd/>
        <w:ind w:left="284"/>
        <w:jc w:val="both"/>
        <w:rPr>
          <w:rFonts w:ascii="Arial" w:hAnsi="Arial" w:cs="Arial"/>
          <w:color w:val="000000"/>
          <w:sz w:val="20"/>
        </w:rPr>
      </w:pPr>
    </w:p>
    <w:p w:rsidR="00491CA1" w:rsidRPr="00491CA1" w:rsidRDefault="00491CA1" w:rsidP="00491CA1">
      <w:pPr>
        <w:jc w:val="both"/>
        <w:rPr>
          <w:rFonts w:ascii="Arial" w:hAnsi="Arial" w:cs="Arial"/>
          <w:color w:val="000000"/>
          <w:sz w:val="20"/>
        </w:rPr>
      </w:pPr>
      <w:r w:rsidRPr="00491CA1">
        <w:rPr>
          <w:rFonts w:ascii="Arial" w:hAnsi="Arial" w:cs="Arial"/>
          <w:iCs/>
          <w:color w:val="000000"/>
          <w:sz w:val="20"/>
        </w:rPr>
        <w:t xml:space="preserve">Wir bitten um Kenntnisnahme und ggf. Stellungnahme </w:t>
      </w:r>
      <w:r w:rsidRPr="00491CA1">
        <w:rPr>
          <w:rFonts w:ascii="Arial" w:hAnsi="Arial" w:cs="Arial"/>
          <w:b/>
          <w:iCs/>
          <w:color w:val="000000"/>
          <w:sz w:val="20"/>
        </w:rPr>
        <w:t>bis Freitag, 22.11.2024</w:t>
      </w:r>
      <w:r w:rsidRPr="00491CA1">
        <w:rPr>
          <w:rFonts w:ascii="Arial" w:hAnsi="Arial" w:cs="Arial"/>
          <w:iCs/>
          <w:color w:val="000000"/>
          <w:sz w:val="20"/>
        </w:rPr>
        <w:t xml:space="preserve"> an </w:t>
      </w:r>
      <w:hyperlink r:id="rId8" w:tooltip="mailto:ute.kreienmeier@dstgb.de" w:history="1">
        <w:r w:rsidRPr="00491CA1">
          <w:rPr>
            <w:rStyle w:val="Hyperlink"/>
            <w:rFonts w:ascii="Arial" w:hAnsi="Arial" w:cs="Arial"/>
            <w:iCs/>
            <w:sz w:val="20"/>
          </w:rPr>
          <w:t>ute.kreienmeier@dstgb.de</w:t>
        </w:r>
      </w:hyperlink>
      <w:r w:rsidR="0049655A">
        <w:rPr>
          <w:rStyle w:val="Hyperlink"/>
          <w:rFonts w:ascii="Arial" w:hAnsi="Arial" w:cs="Arial"/>
          <w:iCs/>
          <w:sz w:val="20"/>
        </w:rPr>
        <w:t>.</w:t>
      </w:r>
      <w:bookmarkStart w:id="0" w:name="_GoBack"/>
      <w:bookmarkEnd w:id="0"/>
    </w:p>
    <w:p w:rsidR="0047364A" w:rsidRPr="00491CA1" w:rsidRDefault="0047364A" w:rsidP="0047364A">
      <w:pPr>
        <w:jc w:val="both"/>
        <w:rPr>
          <w:rFonts w:ascii="Arial" w:hAnsi="Arial" w:cs="Arial"/>
          <w:sz w:val="20"/>
        </w:rPr>
      </w:pPr>
    </w:p>
    <w:p w:rsidR="0047364A" w:rsidRPr="00491CA1" w:rsidRDefault="0047364A" w:rsidP="0047364A">
      <w:pPr>
        <w:jc w:val="both"/>
        <w:rPr>
          <w:rFonts w:ascii="Arial" w:hAnsi="Arial" w:cs="Arial"/>
          <w:b/>
          <w:sz w:val="20"/>
        </w:rPr>
      </w:pPr>
      <w:r w:rsidRPr="00491CA1">
        <w:rPr>
          <w:rFonts w:ascii="Arial" w:hAnsi="Arial" w:cs="Arial"/>
          <w:sz w:val="20"/>
        </w:rPr>
        <w:t>Mit freundlichen Grüßen</w:t>
      </w:r>
      <w:r w:rsidR="00491CA1">
        <w:rPr>
          <w:rFonts w:ascii="Arial" w:hAnsi="Arial" w:cs="Arial"/>
          <w:sz w:val="20"/>
        </w:rPr>
        <w:tab/>
      </w:r>
      <w:r w:rsidR="00491CA1">
        <w:rPr>
          <w:rFonts w:ascii="Arial" w:hAnsi="Arial" w:cs="Arial"/>
          <w:sz w:val="20"/>
        </w:rPr>
        <w:tab/>
      </w:r>
      <w:r w:rsidR="00491CA1">
        <w:rPr>
          <w:rFonts w:ascii="Arial" w:hAnsi="Arial" w:cs="Arial"/>
          <w:sz w:val="20"/>
        </w:rPr>
        <w:tab/>
      </w:r>
      <w:r w:rsidR="00491CA1">
        <w:rPr>
          <w:rFonts w:ascii="Arial" w:hAnsi="Arial" w:cs="Arial"/>
          <w:sz w:val="20"/>
        </w:rPr>
        <w:tab/>
      </w:r>
      <w:r w:rsidR="00491CA1">
        <w:rPr>
          <w:rFonts w:ascii="Arial" w:hAnsi="Arial" w:cs="Arial"/>
          <w:sz w:val="20"/>
        </w:rPr>
        <w:tab/>
      </w:r>
      <w:r w:rsidR="00491CA1">
        <w:rPr>
          <w:rFonts w:ascii="Arial" w:hAnsi="Arial" w:cs="Arial"/>
          <w:sz w:val="20"/>
        </w:rPr>
        <w:tab/>
      </w:r>
      <w:r w:rsidR="00491CA1" w:rsidRPr="00491CA1">
        <w:rPr>
          <w:rFonts w:ascii="Arial" w:hAnsi="Arial" w:cs="Arial"/>
          <w:b/>
          <w:sz w:val="20"/>
        </w:rPr>
        <w:t xml:space="preserve">Anlagen </w:t>
      </w:r>
    </w:p>
    <w:p w:rsidR="002146B4" w:rsidRPr="00491CA1" w:rsidRDefault="00491CA1" w:rsidP="0047364A">
      <w:pPr>
        <w:jc w:val="both"/>
        <w:rPr>
          <w:rFonts w:ascii="Arial" w:hAnsi="Arial" w:cs="Arial"/>
          <w:sz w:val="20"/>
        </w:rPr>
      </w:pPr>
      <w:r w:rsidRPr="00491CA1">
        <w:rPr>
          <w:rFonts w:ascii="Arial" w:hAnsi="Arial" w:cs="Arial"/>
          <w:sz w:val="20"/>
        </w:rPr>
        <w:t>Im Auftrage</w:t>
      </w:r>
    </w:p>
    <w:p w:rsidR="00B6535A" w:rsidRPr="00491CA1" w:rsidRDefault="00B6535A" w:rsidP="00AE342E">
      <w:pPr>
        <w:ind w:right="532"/>
        <w:jc w:val="both"/>
        <w:rPr>
          <w:rFonts w:ascii="Arial" w:hAnsi="Arial" w:cs="Arial"/>
          <w:sz w:val="20"/>
        </w:rPr>
      </w:pPr>
    </w:p>
    <w:p w:rsidR="002146B4" w:rsidRPr="00491CA1" w:rsidRDefault="002146B4" w:rsidP="00682ED2">
      <w:pPr>
        <w:rPr>
          <w:rFonts w:ascii="Arial" w:hAnsi="Arial" w:cs="Arial"/>
          <w:i/>
          <w:sz w:val="20"/>
        </w:rPr>
      </w:pPr>
      <w:r w:rsidRPr="00491CA1">
        <w:rPr>
          <w:rFonts w:ascii="Arial" w:hAnsi="Arial" w:cs="Arial"/>
          <w:i/>
          <w:sz w:val="20"/>
        </w:rPr>
        <w:t xml:space="preserve">gez. </w:t>
      </w:r>
      <w:r w:rsidR="00491CA1" w:rsidRPr="00491CA1">
        <w:rPr>
          <w:rFonts w:ascii="Arial" w:hAnsi="Arial" w:cs="Arial"/>
          <w:i/>
          <w:sz w:val="20"/>
        </w:rPr>
        <w:t>Dr. Fabio</w:t>
      </w:r>
      <w:r w:rsidR="00682ED2" w:rsidRPr="00491CA1">
        <w:rPr>
          <w:rFonts w:ascii="Arial" w:hAnsi="Arial" w:cs="Arial"/>
          <w:i/>
          <w:sz w:val="20"/>
        </w:rPr>
        <w:t xml:space="preserve"> </w:t>
      </w:r>
      <w:r w:rsidR="00491CA1" w:rsidRPr="00491CA1">
        <w:rPr>
          <w:rFonts w:ascii="Arial" w:hAnsi="Arial" w:cs="Arial"/>
          <w:i/>
          <w:sz w:val="20"/>
        </w:rPr>
        <w:t>Ruske</w:t>
      </w:r>
    </w:p>
    <w:p w:rsidR="002146B4" w:rsidRPr="00491CA1" w:rsidRDefault="00491CA1" w:rsidP="0053563F">
      <w:pPr>
        <w:jc w:val="both"/>
        <w:rPr>
          <w:rFonts w:ascii="Arial" w:hAnsi="Arial" w:cs="Arial"/>
          <w:sz w:val="20"/>
        </w:rPr>
      </w:pPr>
      <w:r w:rsidRPr="00491CA1">
        <w:rPr>
          <w:rFonts w:ascii="Arial" w:hAnsi="Arial" w:cs="Arial"/>
          <w:sz w:val="20"/>
        </w:rPr>
        <w:t>Referatsleiter</w:t>
      </w:r>
    </w:p>
    <w:sectPr w:rsidR="002146B4" w:rsidRPr="00491CA1" w:rsidSect="0010222F">
      <w:headerReference w:type="even" r:id="rId9"/>
      <w:headerReference w:type="default" r:id="rId10"/>
      <w:headerReference w:type="first" r:id="rId11"/>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0BB2" w:rsidRDefault="00490BB2">
      <w:r>
        <w:separator/>
      </w:r>
    </w:p>
  </w:endnote>
  <w:endnote w:type="continuationSeparator" w:id="0">
    <w:p w:rsidR="00490BB2" w:rsidRDefault="00490B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0BB2" w:rsidRDefault="00490BB2">
      <w:r>
        <w:separator/>
      </w:r>
    </w:p>
  </w:footnote>
  <w:footnote w:type="continuationSeparator" w:id="0">
    <w:p w:rsidR="00490BB2" w:rsidRDefault="00490B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491CA1">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C251E0" w:rsidP="005B7722">
          <w:pPr>
            <w:jc w:val="center"/>
            <w:rPr>
              <w:rFonts w:ascii="Times New Roman" w:hAnsi="Times New Roman"/>
            </w:rPr>
          </w:pPr>
          <w:r>
            <w:rPr>
              <w:rFonts w:ascii="Times New Roman" w:hAnsi="Times New Roman"/>
            </w:rPr>
            <w:t>Warmbüchenkamp 4</w:t>
          </w:r>
          <w:r w:rsidR="005B7722" w:rsidRPr="005B7722">
            <w:rPr>
              <w:rFonts w:ascii="Times New Roman" w:hAnsi="Times New Roman"/>
            </w:rPr>
            <w:t xml:space="preserve">, 30159 Hannover,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Pr="00491CA1" w:rsidRDefault="0017131D" w:rsidP="005B7722">
    <w:pPr>
      <w:pStyle w:val="Kopfzeile"/>
      <w:rPr>
        <w:rFonts w:ascii="Arial" w:hAnsi="Arial" w:cs="Arial"/>
        <w:b/>
        <w:sz w:val="20"/>
      </w:rPr>
    </w:pPr>
    <w:r w:rsidRPr="00491CA1">
      <w:rPr>
        <w:rFonts w:ascii="Arial" w:hAnsi="Arial" w:cs="Arial"/>
        <w:b/>
        <w:sz w:val="20"/>
      </w:rPr>
      <w:t xml:space="preserve">NST-Info-Beitrag Nr. </w:t>
    </w:r>
    <w:r w:rsidR="00491CA1" w:rsidRPr="00491CA1">
      <w:rPr>
        <w:rFonts w:ascii="Arial" w:hAnsi="Arial" w:cs="Arial"/>
        <w:b/>
        <w:sz w:val="20"/>
      </w:rPr>
      <w:t>1.93</w:t>
    </w:r>
    <w:r w:rsidR="008D2DCF" w:rsidRPr="00491CA1">
      <w:rPr>
        <w:rFonts w:ascii="Arial" w:hAnsi="Arial" w:cs="Arial"/>
        <w:b/>
        <w:sz w:val="20"/>
      </w:rPr>
      <w:t xml:space="preserve"> / 2024</w:t>
    </w:r>
  </w:p>
  <w:p w:rsidR="005B7722" w:rsidRPr="00491CA1" w:rsidRDefault="005B7722" w:rsidP="005B7722">
    <w:pPr>
      <w:pStyle w:val="Kopfzeile"/>
      <w:tabs>
        <w:tab w:val="center" w:pos="-3960"/>
      </w:tabs>
      <w:rPr>
        <w:rFonts w:ascii="Arial" w:hAnsi="Arial" w:cs="Arial"/>
        <w:sz w:val="20"/>
      </w:rPr>
    </w:pPr>
  </w:p>
  <w:p w:rsidR="005B7722" w:rsidRPr="00491CA1" w:rsidRDefault="005B7722" w:rsidP="005B7722">
    <w:pPr>
      <w:pStyle w:val="Kopfzeile"/>
      <w:tabs>
        <w:tab w:val="clear" w:pos="4536"/>
      </w:tabs>
      <w:rPr>
        <w:rFonts w:ascii="Arial" w:hAnsi="Arial" w:cs="Arial"/>
        <w:i/>
        <w:sz w:val="20"/>
      </w:rPr>
    </w:pPr>
  </w:p>
  <w:p w:rsidR="00D95AE3" w:rsidRPr="00491CA1" w:rsidRDefault="00D95AE3" w:rsidP="00D95AE3">
    <w:pPr>
      <w:pStyle w:val="Kopfzeile"/>
      <w:rPr>
        <w:rFonts w:ascii="Arial" w:hAnsi="Arial" w:cs="Arial"/>
        <w:i/>
        <w:sz w:val="20"/>
      </w:rPr>
    </w:pPr>
    <w:r w:rsidRPr="00491CA1">
      <w:rPr>
        <w:rFonts w:ascii="Arial" w:hAnsi="Arial" w:cs="Arial"/>
        <w:i/>
        <w:sz w:val="20"/>
      </w:rPr>
      <w:t xml:space="preserve">Az.: </w:t>
    </w:r>
    <w:r w:rsidR="00491CA1" w:rsidRPr="00491CA1">
      <w:rPr>
        <w:rFonts w:ascii="Arial" w:hAnsi="Arial" w:cs="Arial"/>
        <w:i/>
        <w:sz w:val="20"/>
      </w:rPr>
      <w:t>82.10.00:053</w:t>
    </w:r>
    <w:r w:rsidRPr="00491CA1">
      <w:rPr>
        <w:rFonts w:ascii="Arial" w:hAnsi="Arial" w:cs="Arial"/>
        <w:i/>
        <w:sz w:val="20"/>
      </w:rPr>
      <w:t xml:space="preserve"> </w:t>
    </w:r>
  </w:p>
  <w:p w:rsidR="00D95AE3" w:rsidRPr="00491CA1" w:rsidRDefault="00D95AE3" w:rsidP="00D95AE3">
    <w:pPr>
      <w:pStyle w:val="Kopfzeile"/>
      <w:rPr>
        <w:rFonts w:ascii="Arial" w:hAnsi="Arial" w:cs="Arial"/>
        <w:i/>
        <w:sz w:val="20"/>
      </w:rPr>
    </w:pPr>
    <w:r w:rsidRPr="00491CA1">
      <w:rPr>
        <w:rFonts w:ascii="Arial" w:hAnsi="Arial" w:cs="Arial"/>
        <w:i/>
        <w:sz w:val="20"/>
      </w:rPr>
      <w:t xml:space="preserve">Bearbeitet von: </w:t>
    </w:r>
    <w:r w:rsidR="00491CA1" w:rsidRPr="00491CA1">
      <w:rPr>
        <w:rFonts w:ascii="Arial" w:hAnsi="Arial" w:cs="Arial"/>
        <w:i/>
        <w:sz w:val="20"/>
      </w:rPr>
      <w:t>Herrn</w:t>
    </w:r>
    <w:r w:rsidRPr="00491CA1">
      <w:rPr>
        <w:rFonts w:ascii="Arial" w:hAnsi="Arial" w:cs="Arial"/>
        <w:i/>
        <w:sz w:val="20"/>
      </w:rPr>
      <w:t xml:space="preserve"> </w:t>
    </w:r>
    <w:r w:rsidR="00491CA1" w:rsidRPr="00491CA1">
      <w:rPr>
        <w:rFonts w:ascii="Arial" w:hAnsi="Arial" w:cs="Arial"/>
        <w:i/>
        <w:sz w:val="20"/>
      </w:rPr>
      <w:t>Ruske</w:t>
    </w:r>
  </w:p>
  <w:p w:rsidR="00D95AE3" w:rsidRPr="00491CA1" w:rsidRDefault="00D95AE3" w:rsidP="00D95AE3">
    <w:pPr>
      <w:pStyle w:val="Kopfzeile"/>
      <w:rPr>
        <w:rFonts w:ascii="Arial" w:hAnsi="Arial" w:cs="Arial"/>
        <w:i/>
        <w:sz w:val="20"/>
      </w:rPr>
    </w:pPr>
    <w:r w:rsidRPr="00491CA1">
      <w:rPr>
        <w:rFonts w:ascii="Arial" w:hAnsi="Arial" w:cs="Arial"/>
        <w:i/>
        <w:sz w:val="20"/>
      </w:rPr>
      <w:t>Tel.-Durchwahl: 0511 / 3 68 94-</w:t>
    </w:r>
    <w:r w:rsidR="00491CA1" w:rsidRPr="00491CA1">
      <w:rPr>
        <w:rFonts w:ascii="Arial" w:hAnsi="Arial" w:cs="Arial"/>
        <w:i/>
        <w:sz w:val="20"/>
      </w:rPr>
      <w:t>10</w:t>
    </w:r>
  </w:p>
  <w:p w:rsidR="00D95AE3" w:rsidRPr="00491CA1" w:rsidRDefault="00D95AE3" w:rsidP="00D95AE3">
    <w:pPr>
      <w:pStyle w:val="Kopfzeile"/>
      <w:rPr>
        <w:rFonts w:ascii="Arial" w:hAnsi="Arial" w:cs="Arial"/>
        <w:i/>
        <w:sz w:val="20"/>
      </w:rPr>
    </w:pPr>
    <w:r w:rsidRPr="00491CA1">
      <w:rPr>
        <w:rFonts w:ascii="Arial" w:hAnsi="Arial" w:cs="Arial"/>
        <w:i/>
        <w:sz w:val="20"/>
      </w:rPr>
      <w:t xml:space="preserve">E-Mail: </w:t>
    </w:r>
    <w:r w:rsidR="00491CA1" w:rsidRPr="00491CA1">
      <w:rPr>
        <w:rFonts w:ascii="Arial" w:hAnsi="Arial" w:cs="Arial"/>
        <w:i/>
        <w:sz w:val="20"/>
      </w:rPr>
      <w:t>ruske@nst.de</w:t>
    </w:r>
  </w:p>
  <w:p w:rsidR="005B7722" w:rsidRPr="00491CA1" w:rsidRDefault="00D95AE3" w:rsidP="00D95AE3">
    <w:pPr>
      <w:pStyle w:val="Kopfzeile"/>
      <w:rPr>
        <w:rFonts w:ascii="Arial" w:hAnsi="Arial" w:cs="Arial"/>
        <w:i/>
        <w:sz w:val="20"/>
      </w:rPr>
    </w:pPr>
    <w:r w:rsidRPr="00491CA1">
      <w:rPr>
        <w:rFonts w:ascii="Arial" w:hAnsi="Arial" w:cs="Arial"/>
        <w:i/>
        <w:sz w:val="20"/>
      </w:rPr>
      <w:t xml:space="preserve">Hannover, den </w:t>
    </w:r>
    <w:r w:rsidR="00491CA1" w:rsidRPr="00491CA1">
      <w:rPr>
        <w:rFonts w:ascii="Arial" w:hAnsi="Arial" w:cs="Arial"/>
        <w:i/>
        <w:sz w:val="20"/>
      </w:rPr>
      <w:t>5. November 2024</w:t>
    </w:r>
  </w:p>
  <w:p w:rsidR="005B7722" w:rsidRDefault="005B7722" w:rsidP="005B7722">
    <w:pPr>
      <w:pStyle w:val="Kopfzeile"/>
      <w:jc w:val="right"/>
      <w:rPr>
        <w:rFonts w:ascii="Arial" w:hAnsi="Arial" w:cs="Arial"/>
        <w:sz w:val="22"/>
        <w:szCs w:val="22"/>
      </w:rPr>
    </w:pPr>
  </w:p>
  <w:p w:rsidR="005B7722" w:rsidRDefault="005B7722" w:rsidP="005B7722">
    <w:pPr>
      <w:pStyle w:val="Kopfzeile"/>
      <w:rPr>
        <w:rFonts w:ascii="Arial" w:hAnsi="Arial" w:cs="Arial"/>
        <w:sz w:val="22"/>
        <w:szCs w:val="22"/>
      </w:rPr>
    </w:pPr>
  </w:p>
  <w:p w:rsidR="0017131D" w:rsidRPr="00491CA1" w:rsidRDefault="00491CA1">
    <w:pPr>
      <w:pStyle w:val="Kopfzeile"/>
      <w:rPr>
        <w:rFonts w:ascii="Arial" w:hAnsi="Arial" w:cs="Arial"/>
        <w:b/>
        <w:sz w:val="20"/>
      </w:rPr>
    </w:pPr>
    <w:r w:rsidRPr="00491CA1">
      <w:rPr>
        <w:rFonts w:ascii="Arial" w:hAnsi="Arial" w:cs="Arial"/>
        <w:b/>
        <w:sz w:val="20"/>
      </w:rPr>
      <w:t>DFWR-Sachinformation zum BMEL-Ressortentwurf BWaldG (04.11.2024)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0F1832"/>
    <w:rsid w:val="0010222F"/>
    <w:rsid w:val="00161961"/>
    <w:rsid w:val="0017131D"/>
    <w:rsid w:val="00174944"/>
    <w:rsid w:val="0019298F"/>
    <w:rsid w:val="002146B4"/>
    <w:rsid w:val="00240BF8"/>
    <w:rsid w:val="00246FA5"/>
    <w:rsid w:val="002A36F1"/>
    <w:rsid w:val="002E1F22"/>
    <w:rsid w:val="00343237"/>
    <w:rsid w:val="00367DC0"/>
    <w:rsid w:val="00370362"/>
    <w:rsid w:val="00392515"/>
    <w:rsid w:val="003941BB"/>
    <w:rsid w:val="00413329"/>
    <w:rsid w:val="00416F2B"/>
    <w:rsid w:val="004403FB"/>
    <w:rsid w:val="00466FC9"/>
    <w:rsid w:val="004729F4"/>
    <w:rsid w:val="0047364A"/>
    <w:rsid w:val="004811E6"/>
    <w:rsid w:val="00490BB2"/>
    <w:rsid w:val="00491CA1"/>
    <w:rsid w:val="0049655A"/>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1D9E2F"/>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239437186">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te.kreienmeier@dstgb.de"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bmel.de/SharedDocs/Pressemitteilungen/DE/2024/122-bundeswaldgesetz-laenderanhoerung.html"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334</Words>
  <Characters>2106</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2436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Ruske, Dr. Fabio</cp:lastModifiedBy>
  <cp:revision>28</cp:revision>
  <cp:lastPrinted>2014-05-07T15:51:00Z</cp:lastPrinted>
  <dcterms:created xsi:type="dcterms:W3CDTF">2016-11-02T12:19:00Z</dcterms:created>
  <dcterms:modified xsi:type="dcterms:W3CDTF">2024-11-05T09:38:00Z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
    <vt:bool>true</vt:bool>
  </property>
  <property fmtid="{D5CDD505-2E9C-101B-9397-08002B2CF9AE}" pid="3" name="OS_AutoÜbernahme">
    <vt:bool>false</vt:bool>
  </property>
  <property fmtid="{D5CDD505-2E9C-101B-9397-08002B2CF9AE}" pid="4" name="OS_LastOpenTime">
    <vt:lpwstr>11/5/2024 9:37:12 AM</vt:lpwstr>
  </property>
  <property fmtid="{D5CDD505-2E9C-101B-9397-08002B2CF9AE}" pid="5" name="OS_LastOpenUser">
    <vt:lpwstr>WITTE</vt:lpwstr>
  </property>
</Properties>
</file>