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CD2D9" w14:textId="0948DDA9" w:rsidR="005712F5" w:rsidRPr="000D1B09" w:rsidRDefault="005712F5" w:rsidP="000D1B09">
      <w:pPr>
        <w:rPr>
          <w:rFonts w:ascii="Arial" w:hAnsi="Arial" w:cs="Arial"/>
          <w:sz w:val="24"/>
          <w:szCs w:val="24"/>
        </w:rPr>
      </w:pPr>
    </w:p>
    <w:p w14:paraId="3A07B507" w14:textId="77777777" w:rsidR="000D1B09" w:rsidRPr="000D1B09" w:rsidRDefault="000D1B09" w:rsidP="000D1B09">
      <w:pPr>
        <w:rPr>
          <w:rFonts w:ascii="Arial" w:hAnsi="Arial" w:cs="Arial"/>
          <w:b/>
          <w:sz w:val="24"/>
          <w:szCs w:val="24"/>
        </w:rPr>
      </w:pPr>
      <w:r w:rsidRPr="000D1B09">
        <w:rPr>
          <w:rFonts w:ascii="Arial" w:hAnsi="Arial" w:cs="Arial"/>
          <w:b/>
          <w:sz w:val="24"/>
          <w:szCs w:val="24"/>
        </w:rPr>
        <w:t>Pressemitteilung</w:t>
      </w:r>
    </w:p>
    <w:p w14:paraId="54B89121" w14:textId="77777777" w:rsidR="000D1B09" w:rsidRPr="000D1B09" w:rsidRDefault="000D1B09" w:rsidP="000D1B09">
      <w:pPr>
        <w:rPr>
          <w:rFonts w:ascii="Arial" w:hAnsi="Arial" w:cs="Arial"/>
          <w:sz w:val="24"/>
          <w:szCs w:val="24"/>
        </w:rPr>
      </w:pPr>
      <w:r w:rsidRPr="000D1B09">
        <w:rPr>
          <w:rFonts w:ascii="Arial" w:hAnsi="Arial" w:cs="Arial"/>
          <w:sz w:val="24"/>
          <w:szCs w:val="24"/>
        </w:rPr>
        <w:t>Hannover, 28. Mai 2025</w:t>
      </w:r>
    </w:p>
    <w:p w14:paraId="47A472AF" w14:textId="77777777" w:rsidR="000D1B09" w:rsidRPr="000D1B09" w:rsidRDefault="000D1B09" w:rsidP="000D1B09">
      <w:pPr>
        <w:rPr>
          <w:rFonts w:ascii="Arial" w:hAnsi="Arial" w:cs="Arial"/>
          <w:sz w:val="24"/>
          <w:szCs w:val="24"/>
        </w:rPr>
      </w:pPr>
    </w:p>
    <w:p w14:paraId="0AD0794C" w14:textId="77777777" w:rsidR="000D1B09" w:rsidRPr="000D1B09" w:rsidRDefault="000D1B09" w:rsidP="000D1B09">
      <w:pPr>
        <w:rPr>
          <w:rFonts w:ascii="Arial" w:hAnsi="Arial" w:cs="Arial"/>
          <w:sz w:val="24"/>
          <w:szCs w:val="24"/>
        </w:rPr>
      </w:pPr>
    </w:p>
    <w:p w14:paraId="7ACA044A" w14:textId="26C00887" w:rsidR="000D1B09" w:rsidRPr="000D1B09" w:rsidRDefault="000D1B09" w:rsidP="000D1B09">
      <w:pPr>
        <w:rPr>
          <w:rFonts w:ascii="Arial" w:hAnsi="Arial" w:cs="Arial"/>
          <w:b/>
          <w:sz w:val="32"/>
          <w:szCs w:val="32"/>
        </w:rPr>
      </w:pPr>
      <w:r w:rsidRPr="000D1B09">
        <w:rPr>
          <w:rFonts w:ascii="Arial" w:hAnsi="Arial" w:cs="Arial"/>
          <w:b/>
          <w:sz w:val="32"/>
          <w:szCs w:val="32"/>
        </w:rPr>
        <w:t xml:space="preserve">Einfacher, schneller, günstiger – Kommunale Impulse zur Umsetzung des angekündigten Bürokratieabbaus </w:t>
      </w:r>
    </w:p>
    <w:p w14:paraId="3013E32F" w14:textId="77777777" w:rsidR="000D1B09" w:rsidRPr="000D1B09" w:rsidRDefault="000D1B09" w:rsidP="000D1B09">
      <w:pPr>
        <w:rPr>
          <w:rFonts w:ascii="Arial" w:hAnsi="Arial" w:cs="Arial"/>
          <w:sz w:val="24"/>
          <w:szCs w:val="24"/>
        </w:rPr>
      </w:pPr>
    </w:p>
    <w:p w14:paraId="3313871D" w14:textId="77777777" w:rsidR="000D1B09" w:rsidRPr="000D1B09" w:rsidRDefault="000D1B09" w:rsidP="000D1B09">
      <w:pPr>
        <w:rPr>
          <w:rFonts w:ascii="Arial" w:hAnsi="Arial" w:cs="Arial"/>
          <w:sz w:val="24"/>
          <w:szCs w:val="24"/>
        </w:rPr>
      </w:pPr>
      <w:r w:rsidRPr="000D1B09">
        <w:rPr>
          <w:rFonts w:ascii="Arial" w:hAnsi="Arial" w:cs="Arial"/>
          <w:sz w:val="24"/>
          <w:szCs w:val="24"/>
        </w:rPr>
        <w:t>Die Arbeitsgemeinschaft der kommunalen Spitzenverbände Niedersachsens hat heute in einer Pressekonferenz 10 konkrete Vorschläge für einen zügigen Bürokratieabbau sowie die Senkung von Standards und die Vermeidung neuer Bürokratie vorgelegt und präsentiert. Diese richten sich in erster Linie an das Land Niedersachsen, aber auch an den Bund.</w:t>
      </w:r>
    </w:p>
    <w:p w14:paraId="0F3343AC" w14:textId="77777777" w:rsidR="000D1B09" w:rsidRPr="000D1B09" w:rsidRDefault="000D1B09" w:rsidP="000D1B09">
      <w:pPr>
        <w:rPr>
          <w:rFonts w:ascii="Arial" w:hAnsi="Arial" w:cs="Arial"/>
          <w:sz w:val="24"/>
          <w:szCs w:val="24"/>
        </w:rPr>
      </w:pPr>
    </w:p>
    <w:p w14:paraId="3CB7D2AF" w14:textId="77777777" w:rsidR="000D1B09" w:rsidRPr="000D1B09" w:rsidRDefault="000D1B09" w:rsidP="000D1B09">
      <w:pPr>
        <w:rPr>
          <w:rFonts w:ascii="Arial" w:hAnsi="Arial" w:cs="Arial"/>
          <w:sz w:val="24"/>
          <w:szCs w:val="24"/>
        </w:rPr>
      </w:pPr>
      <w:r w:rsidRPr="000D1B09">
        <w:rPr>
          <w:rFonts w:ascii="Arial" w:hAnsi="Arial" w:cs="Arial"/>
          <w:sz w:val="24"/>
          <w:szCs w:val="24"/>
        </w:rPr>
        <w:t xml:space="preserve">„Was es nun braucht, sind spürbare Erleichterungen für unsere Kommunen in Niedersachsen, damit diese ihre Aufgaben für </w:t>
      </w:r>
      <w:proofErr w:type="gramStart"/>
      <w:r w:rsidRPr="000D1B09">
        <w:rPr>
          <w:rFonts w:ascii="Arial" w:hAnsi="Arial" w:cs="Arial"/>
          <w:sz w:val="24"/>
          <w:szCs w:val="24"/>
        </w:rPr>
        <w:t xml:space="preserve">unsere </w:t>
      </w:r>
      <w:proofErr w:type="spellStart"/>
      <w:r w:rsidRPr="000D1B09">
        <w:rPr>
          <w:rFonts w:ascii="Arial" w:hAnsi="Arial" w:cs="Arial"/>
          <w:sz w:val="24"/>
          <w:szCs w:val="24"/>
        </w:rPr>
        <w:t>BürgerInnen</w:t>
      </w:r>
      <w:proofErr w:type="spellEnd"/>
      <w:proofErr w:type="gramEnd"/>
      <w:r w:rsidRPr="000D1B09">
        <w:rPr>
          <w:rFonts w:ascii="Arial" w:hAnsi="Arial" w:cs="Arial"/>
          <w:sz w:val="24"/>
          <w:szCs w:val="24"/>
        </w:rPr>
        <w:t xml:space="preserve"> und Unternehmen effizient und ohne Hindernisse erfüllen können. Gerade das Vergaberecht ist in vielen Fällen ein solches Hindernis und verzögert Bauvorhaben, Dienstleistungen und andere Investitionen. Hier müssen nicht nur die Wertgrenzen erhöht werden. Verfahrensvorschriften dürfen nicht künstlich aufgeblasen werden oder neue Bürokratievorgaben wie beim Niedersächsischen Tariftreue- und Vergabegesetz geschaffen werden,“ kritisiert der Präsident des Niedersächsischen Städte- und Gemeindebundes.</w:t>
      </w:r>
    </w:p>
    <w:p w14:paraId="731A5C10" w14:textId="77777777" w:rsidR="000D1B09" w:rsidRPr="000D1B09" w:rsidRDefault="000D1B09" w:rsidP="000D1B09">
      <w:pPr>
        <w:rPr>
          <w:rFonts w:ascii="Arial" w:hAnsi="Arial" w:cs="Arial"/>
          <w:sz w:val="24"/>
          <w:szCs w:val="24"/>
        </w:rPr>
      </w:pPr>
    </w:p>
    <w:p w14:paraId="554ABF82" w14:textId="77777777" w:rsidR="000D1B09" w:rsidRPr="000D1B09" w:rsidRDefault="000D1B09" w:rsidP="000D1B09">
      <w:pPr>
        <w:rPr>
          <w:rFonts w:ascii="Arial" w:hAnsi="Arial" w:cs="Arial"/>
          <w:sz w:val="24"/>
          <w:szCs w:val="24"/>
        </w:rPr>
      </w:pPr>
      <w:r w:rsidRPr="000D1B09">
        <w:rPr>
          <w:rFonts w:ascii="Arial" w:hAnsi="Arial" w:cs="Arial"/>
          <w:sz w:val="24"/>
          <w:szCs w:val="24"/>
        </w:rPr>
        <w:t xml:space="preserve">Landrat Marco </w:t>
      </w:r>
      <w:proofErr w:type="spellStart"/>
      <w:r w:rsidRPr="000D1B09">
        <w:rPr>
          <w:rFonts w:ascii="Arial" w:hAnsi="Arial" w:cs="Arial"/>
          <w:sz w:val="24"/>
          <w:szCs w:val="24"/>
        </w:rPr>
        <w:t>Prietz</w:t>
      </w:r>
      <w:proofErr w:type="spellEnd"/>
      <w:r w:rsidRPr="000D1B09">
        <w:rPr>
          <w:rFonts w:ascii="Arial" w:hAnsi="Arial" w:cs="Arial"/>
          <w:sz w:val="24"/>
          <w:szCs w:val="24"/>
        </w:rPr>
        <w:t>, Präsident des Niedersächsischen Landkreistages ergänzt: „Nicht nur der Abbau von Bürokratie steht im Fokus. Es ist Zeit für ein sofortiges Bürokratie-Aufbau-Moratorium. An vielen Stellen sind zusätzliche Hürden in Planung, so exemplarisch beim Niedersächsischen Gleichberechtigungsgesetz oder bei der Niedersächsischen Katzenverordnung. Dabei sind die betroffenen Behörden schon heute überlastet, so zum Beispiel die Veterinärämter.“</w:t>
      </w:r>
    </w:p>
    <w:p w14:paraId="2FA1B512" w14:textId="77777777" w:rsidR="000D1B09" w:rsidRPr="000D1B09" w:rsidRDefault="000D1B09" w:rsidP="000D1B09">
      <w:pPr>
        <w:rPr>
          <w:rFonts w:ascii="Arial" w:hAnsi="Arial" w:cs="Arial"/>
          <w:sz w:val="24"/>
          <w:szCs w:val="24"/>
        </w:rPr>
      </w:pPr>
    </w:p>
    <w:p w14:paraId="69AC3B05" w14:textId="77777777" w:rsidR="000D1B09" w:rsidRPr="000D1B09" w:rsidRDefault="000D1B09" w:rsidP="000D1B09">
      <w:pPr>
        <w:rPr>
          <w:rFonts w:ascii="Arial" w:hAnsi="Arial" w:cs="Arial"/>
          <w:sz w:val="24"/>
          <w:szCs w:val="24"/>
        </w:rPr>
      </w:pPr>
      <w:r w:rsidRPr="000D1B09">
        <w:rPr>
          <w:rFonts w:ascii="Arial" w:hAnsi="Arial" w:cs="Arial"/>
          <w:sz w:val="24"/>
          <w:szCs w:val="24"/>
        </w:rPr>
        <w:t>Oberbürgermeister Jürgen Krogmann, Präsident des Niedersächsischen Städtetages, stellt fest: „Es reicht nicht aus, ein paar Gesetze und Paragraphen abzuschaffen. Wir müssen eine neue Kultur des Vertrauens zwischen den staatlichen Ebenen schaffen und auf dieser Grundlage weniger Bürokratie wagen. Kommunalverwaltungen sind an Recht und Gesetz gebunden. Sie unterliegen einer Kontrolle durch die Räte, die Rechnungsprüfung, die Kommunalaufsicht, die Öffentlichkeit und die Presse. Das sollte reichen. Eine Überwachung und Kontrolle von Kommunalverwaltungen durch Landesbehörden muss daher zur Ausnahme werden. Dies betrifft alle Bereiche: vom Fördermittelmanagement bis zur Jugendhilfe.“</w:t>
      </w:r>
    </w:p>
    <w:p w14:paraId="0F611399" w14:textId="77777777" w:rsidR="000D1B09" w:rsidRPr="000D1B09" w:rsidRDefault="000D1B09" w:rsidP="000D1B09">
      <w:pPr>
        <w:rPr>
          <w:rFonts w:ascii="Arial" w:hAnsi="Arial" w:cs="Arial"/>
          <w:sz w:val="24"/>
          <w:szCs w:val="24"/>
        </w:rPr>
      </w:pPr>
    </w:p>
    <w:p w14:paraId="1A3993D3" w14:textId="77777777" w:rsidR="000D1B09" w:rsidRPr="000D1B09" w:rsidRDefault="000D1B09" w:rsidP="000D1B09">
      <w:pPr>
        <w:rPr>
          <w:rFonts w:ascii="Arial" w:hAnsi="Arial" w:cs="Arial"/>
          <w:sz w:val="24"/>
          <w:szCs w:val="24"/>
        </w:rPr>
      </w:pPr>
      <w:r w:rsidRPr="000D1B09">
        <w:rPr>
          <w:rFonts w:ascii="Arial" w:hAnsi="Arial" w:cs="Arial"/>
          <w:sz w:val="24"/>
          <w:szCs w:val="24"/>
        </w:rPr>
        <w:t xml:space="preserve">Die kommunale Ebene Niedersachsens hat insbesondere in den großen Krisen der Jahre 2015/2016, dem Corona-Geschehen ab dem Jahr 2020 und seit dem Beginn des Angriffskrieges auf die Ukraine ihre Leistungsfähigkeit und ihr Verantwortungsbewusstsein gegenüber dem Land und seinen </w:t>
      </w:r>
      <w:proofErr w:type="spellStart"/>
      <w:r w:rsidRPr="000D1B09">
        <w:rPr>
          <w:rFonts w:ascii="Arial" w:hAnsi="Arial" w:cs="Arial"/>
          <w:sz w:val="24"/>
          <w:szCs w:val="24"/>
        </w:rPr>
        <w:t>BürgerInnen</w:t>
      </w:r>
      <w:proofErr w:type="spellEnd"/>
      <w:r w:rsidRPr="000D1B09">
        <w:rPr>
          <w:rFonts w:ascii="Arial" w:hAnsi="Arial" w:cs="Arial"/>
          <w:sz w:val="24"/>
          <w:szCs w:val="24"/>
        </w:rPr>
        <w:t xml:space="preserve"> bewiesen. Diese positiven Erfahrungen der gemeinsamen Krisenbewältigung, die sich rasant eintrübende </w:t>
      </w:r>
      <w:r w:rsidRPr="000D1B09">
        <w:rPr>
          <w:rFonts w:ascii="Arial" w:hAnsi="Arial" w:cs="Arial"/>
          <w:sz w:val="24"/>
          <w:szCs w:val="24"/>
        </w:rPr>
        <w:lastRenderedPageBreak/>
        <w:t>Situation der öffentlichen Haushalte, der Fachkräftemangel, der demografische Wandel, die fehlende Dynamik in der wirtschaftlichen Entwicklung und unsere Ansprüche an eine moderne, rechtsstaatliche, bürgerfreundliche, digitale und effektive Verwaltung zwingen dazu, zu hohe Standards und überflüssige Bürokratie insbesondere zwischen staatlichen Ebenen nachhaltig und durchgreifend in Niedersachsen abzubauen.</w:t>
      </w:r>
    </w:p>
    <w:p w14:paraId="2DE8C4D1" w14:textId="77777777" w:rsidR="000D1B09" w:rsidRPr="000D1B09" w:rsidRDefault="000D1B09" w:rsidP="000D1B09">
      <w:pPr>
        <w:rPr>
          <w:rFonts w:ascii="Arial" w:hAnsi="Arial" w:cs="Arial"/>
          <w:sz w:val="24"/>
          <w:szCs w:val="24"/>
        </w:rPr>
      </w:pPr>
    </w:p>
    <w:p w14:paraId="55D3647C" w14:textId="77777777" w:rsidR="000D1B09" w:rsidRPr="000D1B09" w:rsidRDefault="000D1B09" w:rsidP="000D1B09">
      <w:pPr>
        <w:rPr>
          <w:rFonts w:ascii="Arial" w:hAnsi="Arial" w:cs="Arial"/>
          <w:sz w:val="24"/>
          <w:szCs w:val="24"/>
        </w:rPr>
      </w:pPr>
      <w:r w:rsidRPr="000D1B09">
        <w:rPr>
          <w:rFonts w:ascii="Arial" w:hAnsi="Arial" w:cs="Arial"/>
          <w:sz w:val="24"/>
          <w:szCs w:val="24"/>
        </w:rPr>
        <w:t xml:space="preserve">Ansprechpartner: </w:t>
      </w:r>
    </w:p>
    <w:p w14:paraId="29C2CBBB" w14:textId="2EAAF1AB" w:rsidR="000D1B09" w:rsidRPr="000D1B09" w:rsidRDefault="000D1B09" w:rsidP="000D1B09">
      <w:pPr>
        <w:rPr>
          <w:rFonts w:ascii="Arial" w:hAnsi="Arial" w:cs="Arial"/>
          <w:sz w:val="24"/>
          <w:szCs w:val="24"/>
        </w:rPr>
      </w:pPr>
      <w:r w:rsidRPr="000D1B09">
        <w:rPr>
          <w:rFonts w:ascii="Arial" w:hAnsi="Arial" w:cs="Arial"/>
          <w:sz w:val="24"/>
          <w:szCs w:val="24"/>
        </w:rPr>
        <w:t xml:space="preserve">Dr. Stephan Meyn, 0511 302 85-44, 0163 962 37 05, </w:t>
      </w:r>
      <w:hyperlink r:id="rId7" w:history="1">
        <w:r w:rsidRPr="0055640F">
          <w:rPr>
            <w:rStyle w:val="Hyperlink"/>
            <w:rFonts w:ascii="Arial" w:hAnsi="Arial" w:cs="Arial"/>
            <w:sz w:val="24"/>
            <w:szCs w:val="24"/>
          </w:rPr>
          <w:t>meyn@nsgb.de</w:t>
        </w:r>
      </w:hyperlink>
      <w:r>
        <w:rPr>
          <w:rFonts w:ascii="Arial" w:hAnsi="Arial" w:cs="Arial"/>
          <w:sz w:val="24"/>
          <w:szCs w:val="24"/>
        </w:rPr>
        <w:t xml:space="preserve"> </w:t>
      </w:r>
    </w:p>
    <w:p w14:paraId="310E80E1" w14:textId="1B02FA3B" w:rsidR="000D1B09" w:rsidRPr="000D1B09" w:rsidRDefault="000D1B09" w:rsidP="000D1B09">
      <w:pPr>
        <w:rPr>
          <w:rFonts w:ascii="Arial" w:hAnsi="Arial" w:cs="Arial"/>
          <w:sz w:val="24"/>
          <w:szCs w:val="24"/>
        </w:rPr>
      </w:pPr>
      <w:r w:rsidRPr="000D1B09">
        <w:rPr>
          <w:rFonts w:ascii="Arial" w:hAnsi="Arial" w:cs="Arial"/>
          <w:sz w:val="24"/>
          <w:szCs w:val="24"/>
        </w:rPr>
        <w:t xml:space="preserve">Cara Loth, 0511 879 53-41, </w:t>
      </w:r>
      <w:hyperlink r:id="rId8" w:history="1">
        <w:r w:rsidRPr="0055640F">
          <w:rPr>
            <w:rStyle w:val="Hyperlink"/>
            <w:rFonts w:ascii="Arial" w:hAnsi="Arial" w:cs="Arial"/>
            <w:sz w:val="24"/>
            <w:szCs w:val="24"/>
          </w:rPr>
          <w:t>medien@nlt.de</w:t>
        </w:r>
      </w:hyperlink>
      <w:r>
        <w:rPr>
          <w:rFonts w:ascii="Arial" w:hAnsi="Arial" w:cs="Arial"/>
          <w:sz w:val="24"/>
          <w:szCs w:val="24"/>
        </w:rPr>
        <w:t xml:space="preserve"> </w:t>
      </w:r>
      <w:r w:rsidRPr="000D1B09">
        <w:rPr>
          <w:rFonts w:ascii="Arial" w:hAnsi="Arial" w:cs="Arial"/>
          <w:sz w:val="24"/>
          <w:szCs w:val="24"/>
        </w:rPr>
        <w:t xml:space="preserve"> </w:t>
      </w:r>
    </w:p>
    <w:p w14:paraId="1472F735" w14:textId="2E1CE640" w:rsidR="000D1B09" w:rsidRPr="000D1B09" w:rsidRDefault="000D1B09" w:rsidP="000D1B09">
      <w:pPr>
        <w:rPr>
          <w:rFonts w:ascii="Arial" w:hAnsi="Arial" w:cs="Arial"/>
          <w:sz w:val="24"/>
          <w:szCs w:val="24"/>
        </w:rPr>
      </w:pPr>
      <w:r w:rsidRPr="000D1B09">
        <w:rPr>
          <w:rFonts w:ascii="Arial" w:hAnsi="Arial" w:cs="Arial"/>
          <w:sz w:val="24"/>
          <w:szCs w:val="24"/>
        </w:rPr>
        <w:t xml:space="preserve">Stefan Wittkop, 0511 368 94-13, 0172 5397513, </w:t>
      </w:r>
      <w:hyperlink r:id="rId9" w:history="1">
        <w:r w:rsidRPr="0055640F">
          <w:rPr>
            <w:rStyle w:val="Hyperlink"/>
            <w:rFonts w:ascii="Arial" w:hAnsi="Arial" w:cs="Arial"/>
            <w:sz w:val="24"/>
            <w:szCs w:val="24"/>
          </w:rPr>
          <w:t>wittkop@nst.de</w:t>
        </w:r>
      </w:hyperlink>
      <w:r>
        <w:rPr>
          <w:rFonts w:ascii="Arial" w:hAnsi="Arial" w:cs="Arial"/>
          <w:sz w:val="24"/>
          <w:szCs w:val="24"/>
        </w:rPr>
        <w:t xml:space="preserve"> </w:t>
      </w:r>
      <w:r w:rsidRPr="000D1B09">
        <w:rPr>
          <w:rFonts w:ascii="Arial" w:hAnsi="Arial" w:cs="Arial"/>
          <w:sz w:val="24"/>
          <w:szCs w:val="24"/>
        </w:rPr>
        <w:t xml:space="preserve"> </w:t>
      </w:r>
    </w:p>
    <w:p w14:paraId="198259F6" w14:textId="77777777" w:rsidR="000D1B09" w:rsidRPr="000D1B09" w:rsidRDefault="000D1B09" w:rsidP="000D1B09">
      <w:pPr>
        <w:rPr>
          <w:rFonts w:ascii="Arial" w:hAnsi="Arial" w:cs="Arial"/>
          <w:sz w:val="24"/>
          <w:szCs w:val="24"/>
        </w:rPr>
      </w:pPr>
    </w:p>
    <w:p w14:paraId="38C20490" w14:textId="77777777" w:rsidR="000D1B09" w:rsidRPr="000D1B09" w:rsidRDefault="000D1B09" w:rsidP="000D1B09">
      <w:pPr>
        <w:rPr>
          <w:rFonts w:ascii="Arial" w:hAnsi="Arial" w:cs="Arial"/>
          <w:b/>
          <w:sz w:val="24"/>
          <w:szCs w:val="24"/>
        </w:rPr>
      </w:pPr>
      <w:r w:rsidRPr="000D1B09">
        <w:rPr>
          <w:rFonts w:ascii="Arial" w:hAnsi="Arial" w:cs="Arial"/>
          <w:b/>
          <w:sz w:val="24"/>
          <w:szCs w:val="24"/>
        </w:rPr>
        <w:t>Hintergrund:</w:t>
      </w:r>
    </w:p>
    <w:p w14:paraId="0635EC1F" w14:textId="77777777" w:rsidR="000D1B09" w:rsidRPr="000D1B09" w:rsidRDefault="000D1B09" w:rsidP="000D1B09">
      <w:pPr>
        <w:rPr>
          <w:rFonts w:ascii="Arial" w:hAnsi="Arial" w:cs="Arial"/>
          <w:sz w:val="24"/>
          <w:szCs w:val="24"/>
        </w:rPr>
      </w:pPr>
    </w:p>
    <w:p w14:paraId="5DB012A3" w14:textId="77777777" w:rsidR="000D1B09" w:rsidRPr="000D1B09" w:rsidRDefault="000D1B09" w:rsidP="000D1B09">
      <w:pPr>
        <w:rPr>
          <w:rFonts w:ascii="Arial" w:hAnsi="Arial" w:cs="Arial"/>
          <w:sz w:val="24"/>
          <w:szCs w:val="24"/>
        </w:rPr>
      </w:pPr>
      <w:r w:rsidRPr="000D1B09">
        <w:rPr>
          <w:rFonts w:ascii="Arial" w:hAnsi="Arial" w:cs="Arial"/>
          <w:sz w:val="24"/>
          <w:szCs w:val="24"/>
        </w:rPr>
        <w:t xml:space="preserve">Die Arbeitsgemeinschaft der kommunalen Spitzenverbände Niedersachsens hat eine Reihe von Vorschlägen erarbeitet, die zum Standardabbau, zur Entbürokratisierung oder Vermeidung zusätzlicher Bürokratie führen sollen. Diese Liste ist dieser Pressemitteilung als </w:t>
      </w:r>
      <w:bookmarkStart w:id="0" w:name="_GoBack"/>
      <w:r w:rsidRPr="000D1B09">
        <w:rPr>
          <w:rFonts w:ascii="Arial" w:hAnsi="Arial" w:cs="Arial"/>
          <w:b/>
          <w:sz w:val="24"/>
          <w:szCs w:val="24"/>
        </w:rPr>
        <w:t>Anlage</w:t>
      </w:r>
      <w:r w:rsidRPr="000D1B09">
        <w:rPr>
          <w:rFonts w:ascii="Arial" w:hAnsi="Arial" w:cs="Arial"/>
          <w:sz w:val="24"/>
          <w:szCs w:val="24"/>
        </w:rPr>
        <w:t xml:space="preserve"> </w:t>
      </w:r>
      <w:bookmarkEnd w:id="0"/>
      <w:r w:rsidRPr="000D1B09">
        <w:rPr>
          <w:rFonts w:ascii="Arial" w:hAnsi="Arial" w:cs="Arial"/>
          <w:sz w:val="24"/>
          <w:szCs w:val="24"/>
        </w:rPr>
        <w:t>beigefügt.</w:t>
      </w:r>
    </w:p>
    <w:p w14:paraId="4B6C46BB" w14:textId="77777777" w:rsidR="000D1B09" w:rsidRPr="000D1B09" w:rsidRDefault="000D1B09" w:rsidP="000D1B09">
      <w:pPr>
        <w:rPr>
          <w:rFonts w:ascii="Arial" w:hAnsi="Arial" w:cs="Arial"/>
          <w:sz w:val="24"/>
          <w:szCs w:val="24"/>
        </w:rPr>
      </w:pPr>
    </w:p>
    <w:sectPr w:rsidR="000D1B09" w:rsidRPr="000D1B09" w:rsidSect="007F602E">
      <w:headerReference w:type="default" r:id="rId10"/>
      <w:footerReference w:type="default" r:id="rId11"/>
      <w:headerReference w:type="first" r:id="rId12"/>
      <w:footerReference w:type="first" r:id="rId13"/>
      <w:type w:val="continuous"/>
      <w:pgSz w:w="11906" w:h="16838" w:code="9"/>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818CB" w14:textId="77777777" w:rsidR="00171409" w:rsidRDefault="00171409" w:rsidP="0064784A">
      <w:r>
        <w:separator/>
      </w:r>
    </w:p>
  </w:endnote>
  <w:endnote w:type="continuationSeparator" w:id="0">
    <w:p w14:paraId="76541814" w14:textId="77777777" w:rsidR="00171409" w:rsidRDefault="00171409" w:rsidP="0064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72071" w14:textId="54D4F02A" w:rsidR="00E41CE2" w:rsidRPr="003E2E19" w:rsidRDefault="00417ADC" w:rsidP="003E2E19">
    <w:pPr>
      <w:pStyle w:val="Fuzeile"/>
      <w:rPr>
        <w:rFonts w:ascii="Arial" w:hAnsi="Arial" w:cs="Arial"/>
        <w:sz w:val="8"/>
        <w:szCs w:val="8"/>
      </w:rPr>
    </w:pPr>
    <w:r w:rsidRPr="003E2E19">
      <w:rPr>
        <w:rFonts w:ascii="Arial" w:hAnsi="Arial" w:cs="Arial"/>
        <w:sz w:val="8"/>
        <w:szCs w:val="8"/>
      </w:rPr>
      <w:fldChar w:fldCharType="begin"/>
    </w:r>
    <w:r w:rsidRPr="003E2E19">
      <w:rPr>
        <w:rFonts w:ascii="Arial" w:hAnsi="Arial" w:cs="Arial"/>
        <w:sz w:val="8"/>
        <w:szCs w:val="8"/>
      </w:rPr>
      <w:instrText xml:space="preserve"> IF </w:instrText>
    </w:r>
    <w:r w:rsidRPr="003E2E19">
      <w:rPr>
        <w:rFonts w:ascii="Arial" w:hAnsi="Arial" w:cs="Arial"/>
        <w:sz w:val="8"/>
        <w:szCs w:val="8"/>
      </w:rPr>
      <w:fldChar w:fldCharType="begin"/>
    </w:r>
    <w:r w:rsidRPr="003E2E19">
      <w:rPr>
        <w:rFonts w:ascii="Arial" w:hAnsi="Arial" w:cs="Arial"/>
        <w:sz w:val="8"/>
        <w:szCs w:val="8"/>
      </w:rPr>
      <w:instrText xml:space="preserve"> PAGE </w:instrText>
    </w:r>
    <w:r w:rsidRPr="003E2E19">
      <w:rPr>
        <w:rFonts w:ascii="Arial" w:hAnsi="Arial" w:cs="Arial"/>
        <w:sz w:val="8"/>
        <w:szCs w:val="8"/>
      </w:rPr>
      <w:fldChar w:fldCharType="separate"/>
    </w:r>
    <w:r w:rsidR="000D1B09">
      <w:rPr>
        <w:rFonts w:ascii="Arial" w:hAnsi="Arial" w:cs="Arial"/>
        <w:noProof/>
        <w:sz w:val="8"/>
        <w:szCs w:val="8"/>
      </w:rPr>
      <w:instrText>2</w:instrText>
    </w:r>
    <w:r w:rsidRPr="003E2E19">
      <w:rPr>
        <w:rFonts w:ascii="Arial" w:hAnsi="Arial" w:cs="Arial"/>
        <w:sz w:val="8"/>
        <w:szCs w:val="8"/>
      </w:rPr>
      <w:fldChar w:fldCharType="end"/>
    </w:r>
    <w:r w:rsidRPr="003E2E19">
      <w:rPr>
        <w:rFonts w:ascii="Arial" w:hAnsi="Arial" w:cs="Arial"/>
        <w:sz w:val="8"/>
        <w:szCs w:val="8"/>
      </w:rPr>
      <w:instrText>=</w:instrText>
    </w:r>
    <w:r w:rsidRPr="003E2E19">
      <w:rPr>
        <w:rFonts w:ascii="Arial" w:hAnsi="Arial" w:cs="Arial"/>
        <w:sz w:val="8"/>
        <w:szCs w:val="8"/>
      </w:rPr>
      <w:fldChar w:fldCharType="begin"/>
    </w:r>
    <w:r w:rsidRPr="003E2E19">
      <w:rPr>
        <w:rFonts w:ascii="Arial" w:hAnsi="Arial" w:cs="Arial"/>
        <w:sz w:val="8"/>
        <w:szCs w:val="8"/>
      </w:rPr>
      <w:instrText xml:space="preserve"> NUMPAGES </w:instrText>
    </w:r>
    <w:r w:rsidRPr="003E2E19">
      <w:rPr>
        <w:rFonts w:ascii="Arial" w:hAnsi="Arial" w:cs="Arial"/>
        <w:sz w:val="8"/>
        <w:szCs w:val="8"/>
      </w:rPr>
      <w:fldChar w:fldCharType="separate"/>
    </w:r>
    <w:r w:rsidR="000D1B09">
      <w:rPr>
        <w:rFonts w:ascii="Arial" w:hAnsi="Arial" w:cs="Arial"/>
        <w:noProof/>
        <w:sz w:val="8"/>
        <w:szCs w:val="8"/>
      </w:rPr>
      <w:instrText>2</w:instrText>
    </w:r>
    <w:r w:rsidRPr="003E2E19">
      <w:rPr>
        <w:rFonts w:ascii="Arial" w:hAnsi="Arial" w:cs="Arial"/>
        <w:sz w:val="8"/>
        <w:szCs w:val="8"/>
      </w:rPr>
      <w:fldChar w:fldCharType="end"/>
    </w:r>
    <w:r w:rsidRPr="003E2E19">
      <w:rPr>
        <w:rFonts w:ascii="Arial" w:hAnsi="Arial" w:cs="Arial"/>
        <w:sz w:val="8"/>
        <w:szCs w:val="8"/>
      </w:rPr>
      <w:instrText xml:space="preserve"> „“ „.....“</w:instrText>
    </w:r>
    <w:r w:rsidRPr="003E2E19">
      <w:rPr>
        <w:rFonts w:ascii="Arial" w:hAnsi="Arial" w:cs="Arial"/>
        <w:sz w:val="8"/>
        <w:szCs w:val="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407CC" w14:textId="77777777" w:rsidR="00E41CE2" w:rsidRPr="007F602E" w:rsidRDefault="00E41CE2">
    <w:pPr>
      <w:pStyle w:val="Fuzeile"/>
      <w:spacing w:after="240"/>
      <w:rPr>
        <w:rFonts w:ascii="Arial" w:hAnsi="Arial" w:cs="Arial"/>
      </w:rPr>
    </w:pPr>
  </w:p>
  <w:tbl>
    <w:tblPr>
      <w:tblW w:w="9281" w:type="dxa"/>
      <w:tblBorders>
        <w:top w:val="single" w:sz="4" w:space="0" w:color="auto"/>
      </w:tblBorders>
      <w:tblLayout w:type="fixed"/>
      <w:tblCellMar>
        <w:left w:w="70" w:type="dxa"/>
        <w:right w:w="70" w:type="dxa"/>
      </w:tblCellMar>
      <w:tblLook w:val="0000" w:firstRow="0" w:lastRow="0" w:firstColumn="0" w:lastColumn="0" w:noHBand="0" w:noVBand="0"/>
    </w:tblPr>
    <w:tblGrid>
      <w:gridCol w:w="2552"/>
      <w:gridCol w:w="2693"/>
      <w:gridCol w:w="1843"/>
      <w:gridCol w:w="2193"/>
    </w:tblGrid>
    <w:tr w:rsidR="001422D5" w14:paraId="4B922B4A" w14:textId="77777777" w:rsidTr="00B66050">
      <w:tc>
        <w:tcPr>
          <w:tcW w:w="2552" w:type="dxa"/>
        </w:tcPr>
        <w:p w14:paraId="108C014B" w14:textId="77777777" w:rsidR="00E41CE2" w:rsidRPr="00B66050" w:rsidRDefault="00417ADC" w:rsidP="00B66050">
          <w:pPr>
            <w:pStyle w:val="Fuzeile"/>
            <w:spacing w:before="120"/>
            <w:rPr>
              <w:rFonts w:ascii="Arial Narrow" w:hAnsi="Arial Narrow"/>
              <w:snapToGrid w:val="0"/>
              <w:sz w:val="16"/>
              <w:szCs w:val="16"/>
            </w:rPr>
          </w:pPr>
          <w:r w:rsidRPr="00B66050">
            <w:rPr>
              <w:rFonts w:ascii="Arial Narrow" w:hAnsi="Arial Narrow"/>
              <w:snapToGrid w:val="0"/>
              <w:sz w:val="16"/>
              <w:szCs w:val="16"/>
            </w:rPr>
            <w:t>Arbeitsgemeinschaft der kommunalen</w:t>
          </w:r>
        </w:p>
        <w:p w14:paraId="661A481A" w14:textId="77777777" w:rsidR="00E41CE2" w:rsidRDefault="00417ADC" w:rsidP="00B66050">
          <w:pPr>
            <w:pStyle w:val="Fuzeile"/>
          </w:pPr>
          <w:r w:rsidRPr="00B66050">
            <w:rPr>
              <w:rFonts w:ascii="Arial Narrow" w:hAnsi="Arial Narrow"/>
              <w:snapToGrid w:val="0"/>
              <w:sz w:val="16"/>
              <w:szCs w:val="16"/>
            </w:rPr>
            <w:t>Spitzenverbände Niedersachsens</w:t>
          </w:r>
        </w:p>
      </w:tc>
      <w:tc>
        <w:tcPr>
          <w:tcW w:w="2693" w:type="dxa"/>
        </w:tcPr>
        <w:p w14:paraId="194CED95" w14:textId="77777777" w:rsidR="00E41CE2" w:rsidRDefault="00417ADC">
          <w:pPr>
            <w:pStyle w:val="Fuzeile"/>
            <w:spacing w:before="120"/>
            <w:rPr>
              <w:rFonts w:ascii="Arial Narrow" w:hAnsi="Arial Narrow"/>
              <w:snapToGrid w:val="0"/>
              <w:color w:val="000000"/>
              <w:sz w:val="16"/>
            </w:rPr>
          </w:pPr>
          <w:r>
            <w:rPr>
              <w:rFonts w:ascii="Arial Narrow" w:hAnsi="Arial Narrow"/>
              <w:snapToGrid w:val="0"/>
              <w:color w:val="000000"/>
              <w:sz w:val="16"/>
            </w:rPr>
            <w:t>c/o Niedersächsischer Landkreistag</w:t>
          </w:r>
        </w:p>
        <w:p w14:paraId="37432254" w14:textId="77777777" w:rsidR="00E41CE2" w:rsidRDefault="00417ADC" w:rsidP="00B66050">
          <w:pPr>
            <w:pStyle w:val="Fuzeile"/>
          </w:pPr>
          <w:r>
            <w:rPr>
              <w:rFonts w:ascii="Arial Narrow" w:hAnsi="Arial Narrow"/>
              <w:snapToGrid w:val="0"/>
              <w:color w:val="000000"/>
              <w:sz w:val="16"/>
            </w:rPr>
            <w:t xml:space="preserve">Am Mittelfelde 169, </w:t>
          </w:r>
          <w:r>
            <w:rPr>
              <w:rFonts w:ascii="Arial Narrow" w:hAnsi="Arial Narrow"/>
              <w:snapToGrid w:val="0"/>
              <w:sz w:val="16"/>
            </w:rPr>
            <w:t>30519 Hannover</w:t>
          </w:r>
        </w:p>
      </w:tc>
      <w:tc>
        <w:tcPr>
          <w:tcW w:w="1843" w:type="dxa"/>
        </w:tcPr>
        <w:p w14:paraId="2588C902" w14:textId="77777777" w:rsidR="00E41CE2" w:rsidRDefault="00417ADC" w:rsidP="00493B90">
          <w:pPr>
            <w:pStyle w:val="Fuzeile"/>
            <w:tabs>
              <w:tab w:val="left" w:pos="355"/>
            </w:tabs>
            <w:spacing w:before="120"/>
          </w:pPr>
          <w:r>
            <w:rPr>
              <w:rFonts w:ascii="Arial Narrow" w:hAnsi="Arial Narrow"/>
              <w:snapToGrid w:val="0"/>
              <w:color w:val="000000"/>
              <w:sz w:val="16"/>
            </w:rPr>
            <w:t xml:space="preserve">Tel.: </w:t>
          </w:r>
          <w:r>
            <w:rPr>
              <w:rFonts w:ascii="Arial Narrow" w:hAnsi="Arial Narrow"/>
              <w:snapToGrid w:val="0"/>
              <w:color w:val="000000"/>
              <w:sz w:val="16"/>
            </w:rPr>
            <w:tab/>
            <w:t>(05 11) 8 79 53 - 0</w:t>
          </w:r>
          <w:r>
            <w:rPr>
              <w:rFonts w:ascii="Arial Narrow" w:hAnsi="Arial Narrow"/>
              <w:snapToGrid w:val="0"/>
              <w:color w:val="000000"/>
              <w:sz w:val="16"/>
            </w:rPr>
            <w:br/>
          </w:r>
          <w:r>
            <w:rPr>
              <w:rFonts w:ascii="Arial Narrow" w:hAnsi="Arial Narrow"/>
              <w:snapToGrid w:val="0"/>
              <w:sz w:val="16"/>
            </w:rPr>
            <w:t xml:space="preserve">Fax: </w:t>
          </w:r>
          <w:r>
            <w:rPr>
              <w:rFonts w:ascii="Arial Narrow" w:hAnsi="Arial Narrow"/>
              <w:snapToGrid w:val="0"/>
              <w:sz w:val="16"/>
            </w:rPr>
            <w:tab/>
            <w:t>(05 11) 8 79 53 - 50</w:t>
          </w:r>
        </w:p>
      </w:tc>
      <w:tc>
        <w:tcPr>
          <w:tcW w:w="2193" w:type="dxa"/>
        </w:tcPr>
        <w:p w14:paraId="0B941910" w14:textId="77777777" w:rsidR="00E41CE2" w:rsidRPr="0064784A" w:rsidRDefault="00417ADC" w:rsidP="0064784A">
          <w:pPr>
            <w:pStyle w:val="Fuzeile"/>
            <w:tabs>
              <w:tab w:val="left" w:pos="638"/>
            </w:tabs>
            <w:spacing w:before="120"/>
            <w:rPr>
              <w:rFonts w:ascii="Arial Narrow" w:hAnsi="Arial Narrow"/>
              <w:snapToGrid w:val="0"/>
              <w:color w:val="000000"/>
              <w:sz w:val="16"/>
            </w:rPr>
          </w:pPr>
          <w:r>
            <w:rPr>
              <w:rFonts w:ascii="Arial Narrow" w:hAnsi="Arial Narrow"/>
              <w:snapToGrid w:val="0"/>
              <w:color w:val="000000"/>
              <w:sz w:val="16"/>
            </w:rPr>
            <w:t>E-Mail:</w:t>
          </w:r>
          <w:r>
            <w:rPr>
              <w:rFonts w:ascii="Arial Narrow" w:hAnsi="Arial Narrow"/>
              <w:snapToGrid w:val="0"/>
              <w:color w:val="000000"/>
              <w:sz w:val="16"/>
            </w:rPr>
            <w:tab/>
          </w:r>
          <w:r w:rsidRPr="00B66050">
            <w:rPr>
              <w:rFonts w:ascii="Arial Narrow" w:hAnsi="Arial Narrow"/>
              <w:snapToGrid w:val="0"/>
              <w:color w:val="000000"/>
              <w:sz w:val="16"/>
            </w:rPr>
            <w:t>post@agksv.de</w:t>
          </w:r>
          <w:r>
            <w:rPr>
              <w:rFonts w:ascii="Arial Narrow" w:hAnsi="Arial Narrow"/>
              <w:snapToGrid w:val="0"/>
              <w:color w:val="000000"/>
              <w:sz w:val="16"/>
            </w:rPr>
            <w:t xml:space="preserve"> </w:t>
          </w:r>
        </w:p>
      </w:tc>
    </w:tr>
  </w:tbl>
  <w:p w14:paraId="4193A3BA" w14:textId="77777777" w:rsidR="00E41CE2" w:rsidRPr="007F602E" w:rsidRDefault="00E41CE2">
    <w:pPr>
      <w:pStyle w:val="Fuzeile"/>
      <w:rPr>
        <w:rFonts w:ascii="Arial" w:hAnsi="Arial" w:cs="Arial"/>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8399D" w14:textId="77777777" w:rsidR="00171409" w:rsidRDefault="00171409" w:rsidP="0064784A">
      <w:r>
        <w:separator/>
      </w:r>
    </w:p>
  </w:footnote>
  <w:footnote w:type="continuationSeparator" w:id="0">
    <w:p w14:paraId="59AF39F5" w14:textId="77777777" w:rsidR="00171409" w:rsidRDefault="00171409" w:rsidP="0064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1804883"/>
      <w:docPartObj>
        <w:docPartGallery w:val="Page Numbers (Top of Page)"/>
        <w:docPartUnique/>
      </w:docPartObj>
    </w:sdtPr>
    <w:sdtEndPr>
      <w:rPr>
        <w:rFonts w:ascii="Arial" w:hAnsi="Arial" w:cs="Arial"/>
        <w:sz w:val="22"/>
      </w:rPr>
    </w:sdtEndPr>
    <w:sdtContent>
      <w:p w14:paraId="673271ED" w14:textId="423D8CFF" w:rsidR="007F602E" w:rsidRPr="007F602E" w:rsidRDefault="007F602E" w:rsidP="007F602E">
        <w:pPr>
          <w:pStyle w:val="Kopfzeile"/>
          <w:jc w:val="center"/>
          <w:rPr>
            <w:rFonts w:ascii="Arial" w:hAnsi="Arial" w:cs="Arial"/>
            <w:sz w:val="22"/>
          </w:rPr>
        </w:pPr>
        <w:r w:rsidRPr="007F602E">
          <w:rPr>
            <w:rFonts w:ascii="Arial" w:hAnsi="Arial" w:cs="Arial"/>
            <w:sz w:val="22"/>
          </w:rPr>
          <w:fldChar w:fldCharType="begin"/>
        </w:r>
        <w:r w:rsidRPr="007F602E">
          <w:rPr>
            <w:rFonts w:ascii="Arial" w:hAnsi="Arial" w:cs="Arial"/>
            <w:sz w:val="22"/>
          </w:rPr>
          <w:instrText>PAGE   \* MERGEFORMAT</w:instrText>
        </w:r>
        <w:r w:rsidRPr="007F602E">
          <w:rPr>
            <w:rFonts w:ascii="Arial" w:hAnsi="Arial" w:cs="Arial"/>
            <w:sz w:val="22"/>
          </w:rPr>
          <w:fldChar w:fldCharType="separate"/>
        </w:r>
        <w:r w:rsidR="000D1B09">
          <w:rPr>
            <w:rFonts w:ascii="Arial" w:hAnsi="Arial" w:cs="Arial"/>
            <w:noProof/>
            <w:sz w:val="22"/>
          </w:rPr>
          <w:t>2</w:t>
        </w:r>
        <w:r w:rsidRPr="007F602E">
          <w:rPr>
            <w:rFonts w:ascii="Arial" w:hAnsi="Arial" w:cs="Arial"/>
            <w:sz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E94CC" w14:textId="77777777" w:rsidR="007F602E" w:rsidRPr="0064784A" w:rsidRDefault="007F602E" w:rsidP="007F602E">
    <w:pPr>
      <w:rPr>
        <w:rFonts w:ascii="Arial" w:hAnsi="Arial" w:cs="Arial"/>
        <w:b/>
        <w:sz w:val="36"/>
        <w:szCs w:val="44"/>
      </w:rPr>
    </w:pPr>
    <w:r w:rsidRPr="0064784A">
      <w:rPr>
        <w:rFonts w:ascii="Arial" w:hAnsi="Arial" w:cs="Arial"/>
        <w:b/>
        <w:noProof/>
        <w:sz w:val="36"/>
        <w:szCs w:val="44"/>
      </w:rPr>
      <w:drawing>
        <wp:anchor distT="0" distB="0" distL="114300" distR="114300" simplePos="0" relativeHeight="251661312" behindDoc="0" locked="0" layoutInCell="1" allowOverlap="1" wp14:anchorId="786A3859" wp14:editId="1E00B342">
          <wp:simplePos x="0" y="0"/>
          <wp:positionH relativeFrom="margin">
            <wp:posOffset>5454015</wp:posOffset>
          </wp:positionH>
          <wp:positionV relativeFrom="margin">
            <wp:posOffset>-1434465</wp:posOffset>
          </wp:positionV>
          <wp:extent cx="607695" cy="933450"/>
          <wp:effectExtent l="0" t="0" r="1905" b="0"/>
          <wp:wrapSquare wrapText="bothSides"/>
          <wp:docPr id="7" name="Grafik 7" descr="\\NLTVMFS01\f_Allgemein\NLT-Logos\Logo_NST_grau_mit_Schriftzug_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LTVMFS01\f_Allgemein\NLT-Logos\Logo_NST_grau_mit_Schriftzug_300.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7695" cy="933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4784A">
      <w:rPr>
        <w:rFonts w:ascii="Arial" w:hAnsi="Arial" w:cs="Arial"/>
        <w:b/>
        <w:noProof/>
        <w:sz w:val="36"/>
        <w:szCs w:val="44"/>
      </w:rPr>
      <w:drawing>
        <wp:anchor distT="0" distB="0" distL="114300" distR="114300" simplePos="0" relativeHeight="251660288" behindDoc="0" locked="0" layoutInCell="1" allowOverlap="1" wp14:anchorId="1BE9A772" wp14:editId="6DC98A4A">
          <wp:simplePos x="0" y="0"/>
          <wp:positionH relativeFrom="margin">
            <wp:posOffset>4072890</wp:posOffset>
          </wp:positionH>
          <wp:positionV relativeFrom="topMargin">
            <wp:posOffset>304800</wp:posOffset>
          </wp:positionV>
          <wp:extent cx="1314450" cy="457200"/>
          <wp:effectExtent l="0" t="0" r="0" b="0"/>
          <wp:wrapSquare wrapText="bothSides"/>
          <wp:docPr id="8" name="Grafik 8" descr="\\NLTVMFS01\f_Allgemein\NLT-Logos\NLT-Logo neu\NLT Logo rgb zugeschnitt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LTVMFS01\f_Allgemein\NLT-Logos\NLT-Logo neu\NLT Logo rgb zugeschnitten.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1445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4784A">
      <w:rPr>
        <w:rFonts w:ascii="Arial" w:hAnsi="Arial" w:cs="Arial"/>
        <w:b/>
        <w:sz w:val="36"/>
        <w:szCs w:val="44"/>
      </w:rPr>
      <w:t>Arbeitsgemeinschaft der</w:t>
    </w:r>
  </w:p>
  <w:p w14:paraId="5F5F1DAA" w14:textId="77777777" w:rsidR="007F602E" w:rsidRPr="0064784A" w:rsidRDefault="007F602E" w:rsidP="007F602E">
    <w:pPr>
      <w:rPr>
        <w:rFonts w:ascii="Arial" w:hAnsi="Arial" w:cs="Arial"/>
        <w:b/>
        <w:sz w:val="36"/>
        <w:szCs w:val="44"/>
      </w:rPr>
    </w:pPr>
    <w:r w:rsidRPr="0064784A">
      <w:rPr>
        <w:rFonts w:ascii="Arial" w:hAnsi="Arial" w:cs="Arial"/>
        <w:b/>
        <w:noProof/>
        <w:sz w:val="36"/>
        <w:szCs w:val="44"/>
      </w:rPr>
      <w:drawing>
        <wp:anchor distT="0" distB="0" distL="114300" distR="114300" simplePos="0" relativeHeight="251659264" behindDoc="0" locked="0" layoutInCell="1" allowOverlap="1" wp14:anchorId="67CB3CD4" wp14:editId="7AE98C45">
          <wp:simplePos x="0" y="0"/>
          <wp:positionH relativeFrom="margin">
            <wp:posOffset>4069715</wp:posOffset>
          </wp:positionH>
          <wp:positionV relativeFrom="margin">
            <wp:posOffset>-1015365</wp:posOffset>
          </wp:positionV>
          <wp:extent cx="1109980" cy="476250"/>
          <wp:effectExtent l="0" t="0" r="0" b="0"/>
          <wp:wrapSquare wrapText="bothSides"/>
          <wp:docPr id="9" name="Grafik 9" descr="\\NLTVMFS01\f_Allgemein\NLT-Logos\Logo_NSGB_bunt_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LTVMFS01\f_Allgemein\NLT-Logos\Logo_NSGB_bunt_4c.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109980" cy="4762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b/>
        <w:sz w:val="36"/>
        <w:szCs w:val="44"/>
      </w:rPr>
      <w:t>k</w:t>
    </w:r>
    <w:r w:rsidRPr="0064784A">
      <w:rPr>
        <w:rFonts w:ascii="Arial" w:hAnsi="Arial" w:cs="Arial"/>
        <w:b/>
        <w:sz w:val="36"/>
        <w:szCs w:val="44"/>
      </w:rPr>
      <w:t>ommunalen Spitzenverbände</w:t>
    </w:r>
  </w:p>
  <w:p w14:paraId="5F01EE81" w14:textId="77777777" w:rsidR="007F602E" w:rsidRPr="00047DE0" w:rsidRDefault="007F602E" w:rsidP="007F602E">
    <w:pPr>
      <w:rPr>
        <w:rFonts w:ascii="Arial Black" w:hAnsi="Arial Black"/>
        <w:sz w:val="32"/>
        <w:szCs w:val="44"/>
      </w:rPr>
    </w:pPr>
    <w:r w:rsidRPr="0064784A">
      <w:rPr>
        <w:rFonts w:ascii="Arial" w:hAnsi="Arial" w:cs="Arial"/>
        <w:b/>
        <w:sz w:val="36"/>
        <w:szCs w:val="44"/>
      </w:rPr>
      <w:t>Niedersachsens</w:t>
    </w:r>
  </w:p>
  <w:p w14:paraId="6827AC58" w14:textId="77777777" w:rsidR="007F602E" w:rsidRPr="000A4A76" w:rsidRDefault="007F602E" w:rsidP="007F602E">
    <w:pPr>
      <w:pStyle w:val="Kopfzeile"/>
      <w:rPr>
        <w:rFonts w:ascii="Arial" w:hAnsi="Arial" w:cs="Arial"/>
        <w:sz w:val="22"/>
        <w:szCs w:val="22"/>
      </w:rPr>
    </w:pPr>
  </w:p>
  <w:p w14:paraId="550B91DF" w14:textId="77777777" w:rsidR="007F602E" w:rsidRDefault="007F602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36DEE"/>
    <w:multiLevelType w:val="hybridMultilevel"/>
    <w:tmpl w:val="6E2020D8"/>
    <w:lvl w:ilvl="0" w:tplc="BCD48F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65C71FB"/>
    <w:multiLevelType w:val="hybridMultilevel"/>
    <w:tmpl w:val="9CB07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8FF"/>
    <w:rsid w:val="0000449E"/>
    <w:rsid w:val="00013500"/>
    <w:rsid w:val="00036C00"/>
    <w:rsid w:val="0005176C"/>
    <w:rsid w:val="00073399"/>
    <w:rsid w:val="000A4A76"/>
    <w:rsid w:val="000B0EB7"/>
    <w:rsid w:val="000D1B09"/>
    <w:rsid w:val="000D3A7F"/>
    <w:rsid w:val="000D6DF7"/>
    <w:rsid w:val="00122DB2"/>
    <w:rsid w:val="00131BF9"/>
    <w:rsid w:val="0016336E"/>
    <w:rsid w:val="00171409"/>
    <w:rsid w:val="00181EF4"/>
    <w:rsid w:val="001B05F1"/>
    <w:rsid w:val="0021008E"/>
    <w:rsid w:val="002261EF"/>
    <w:rsid w:val="002322AA"/>
    <w:rsid w:val="0024246A"/>
    <w:rsid w:val="0025402E"/>
    <w:rsid w:val="002563E7"/>
    <w:rsid w:val="0028276E"/>
    <w:rsid w:val="002B6BEE"/>
    <w:rsid w:val="002B6CC5"/>
    <w:rsid w:val="00315AB7"/>
    <w:rsid w:val="0033372E"/>
    <w:rsid w:val="003529B4"/>
    <w:rsid w:val="00376A50"/>
    <w:rsid w:val="00386C8A"/>
    <w:rsid w:val="003B2A64"/>
    <w:rsid w:val="003B2DF3"/>
    <w:rsid w:val="003D0FF9"/>
    <w:rsid w:val="003E2E19"/>
    <w:rsid w:val="00417ADC"/>
    <w:rsid w:val="00451BCD"/>
    <w:rsid w:val="004C0BA3"/>
    <w:rsid w:val="004F09C0"/>
    <w:rsid w:val="00517659"/>
    <w:rsid w:val="00570501"/>
    <w:rsid w:val="005712F5"/>
    <w:rsid w:val="00573379"/>
    <w:rsid w:val="005764BC"/>
    <w:rsid w:val="005818FF"/>
    <w:rsid w:val="005B0A76"/>
    <w:rsid w:val="005B6A3F"/>
    <w:rsid w:val="005D0ED7"/>
    <w:rsid w:val="005D53C6"/>
    <w:rsid w:val="005D543F"/>
    <w:rsid w:val="005F6D97"/>
    <w:rsid w:val="006101E6"/>
    <w:rsid w:val="006267AA"/>
    <w:rsid w:val="006403D2"/>
    <w:rsid w:val="006421B8"/>
    <w:rsid w:val="0064784A"/>
    <w:rsid w:val="006B250B"/>
    <w:rsid w:val="006B681B"/>
    <w:rsid w:val="006C5442"/>
    <w:rsid w:val="006D2949"/>
    <w:rsid w:val="006E6241"/>
    <w:rsid w:val="00701E16"/>
    <w:rsid w:val="00710EBB"/>
    <w:rsid w:val="00720503"/>
    <w:rsid w:val="00722493"/>
    <w:rsid w:val="0072692F"/>
    <w:rsid w:val="00761B97"/>
    <w:rsid w:val="00776581"/>
    <w:rsid w:val="007A0AF7"/>
    <w:rsid w:val="007D2237"/>
    <w:rsid w:val="007E5F62"/>
    <w:rsid w:val="007F602E"/>
    <w:rsid w:val="00804A3D"/>
    <w:rsid w:val="00826F91"/>
    <w:rsid w:val="008275AA"/>
    <w:rsid w:val="008428A7"/>
    <w:rsid w:val="008657FD"/>
    <w:rsid w:val="008743E8"/>
    <w:rsid w:val="00891759"/>
    <w:rsid w:val="008A60B3"/>
    <w:rsid w:val="00901B56"/>
    <w:rsid w:val="009109FE"/>
    <w:rsid w:val="0096020B"/>
    <w:rsid w:val="0096200A"/>
    <w:rsid w:val="00974229"/>
    <w:rsid w:val="00981437"/>
    <w:rsid w:val="009A54BB"/>
    <w:rsid w:val="00A2284C"/>
    <w:rsid w:val="00A62685"/>
    <w:rsid w:val="00A85D3B"/>
    <w:rsid w:val="00AA2934"/>
    <w:rsid w:val="00AA4364"/>
    <w:rsid w:val="00AA4478"/>
    <w:rsid w:val="00B17926"/>
    <w:rsid w:val="00B23504"/>
    <w:rsid w:val="00B2753C"/>
    <w:rsid w:val="00B308D4"/>
    <w:rsid w:val="00BC7C6B"/>
    <w:rsid w:val="00C43D0B"/>
    <w:rsid w:val="00C70D9B"/>
    <w:rsid w:val="00C8587F"/>
    <w:rsid w:val="00C85C2C"/>
    <w:rsid w:val="00C85FD5"/>
    <w:rsid w:val="00C97545"/>
    <w:rsid w:val="00CE5F74"/>
    <w:rsid w:val="00CE7FDA"/>
    <w:rsid w:val="00D26BEA"/>
    <w:rsid w:val="00D86A99"/>
    <w:rsid w:val="00DB2287"/>
    <w:rsid w:val="00E1468E"/>
    <w:rsid w:val="00E23D98"/>
    <w:rsid w:val="00E3305E"/>
    <w:rsid w:val="00E41CE2"/>
    <w:rsid w:val="00E57DBD"/>
    <w:rsid w:val="00EA2C2E"/>
    <w:rsid w:val="00ED508B"/>
    <w:rsid w:val="00FC47E9"/>
    <w:rsid w:val="00FE53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E9D0F"/>
  <w15:docId w15:val="{E47203B4-3F3C-414A-8F78-A92D101EC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4784A"/>
    <w:pPr>
      <w:overflowPunct w:val="0"/>
      <w:autoSpaceDE w:val="0"/>
      <w:autoSpaceDN w:val="0"/>
      <w:adjustRightInd w:val="0"/>
      <w:textAlignment w:val="baseline"/>
    </w:pPr>
    <w:rPr>
      <w:rFonts w:ascii="Times New Roman" w:eastAsia="Times New Roman" w:hAnsi="Times New Roman" w:cs="Times New Roman"/>
      <w:sz w:val="20"/>
      <w:szCs w:val="20"/>
      <w:lang w:eastAsia="de-DE"/>
    </w:rPr>
  </w:style>
  <w:style w:type="paragraph" w:styleId="berschrift3">
    <w:name w:val="heading 3"/>
    <w:basedOn w:val="Standard"/>
    <w:next w:val="Standard"/>
    <w:link w:val="berschrift3Zchn"/>
    <w:qFormat/>
    <w:rsid w:val="008743E8"/>
    <w:pPr>
      <w:keepNext/>
      <w:overflowPunct/>
      <w:autoSpaceDE/>
      <w:autoSpaceDN/>
      <w:adjustRightInd/>
      <w:textAlignment w:val="auto"/>
      <w:outlineLvl w:val="2"/>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64784A"/>
    <w:pPr>
      <w:tabs>
        <w:tab w:val="center" w:pos="4536"/>
        <w:tab w:val="right" w:pos="9072"/>
      </w:tabs>
    </w:pPr>
  </w:style>
  <w:style w:type="character" w:customStyle="1" w:styleId="KopfzeileZchn">
    <w:name w:val="Kopfzeile Zchn"/>
    <w:basedOn w:val="Absatz-Standardschriftart"/>
    <w:link w:val="Kopfzeile"/>
    <w:uiPriority w:val="99"/>
    <w:rsid w:val="0064784A"/>
    <w:rPr>
      <w:rFonts w:ascii="Times New Roman" w:eastAsia="Times New Roman" w:hAnsi="Times New Roman" w:cs="Times New Roman"/>
      <w:sz w:val="20"/>
      <w:szCs w:val="20"/>
      <w:lang w:eastAsia="de-DE"/>
    </w:rPr>
  </w:style>
  <w:style w:type="paragraph" w:styleId="Fuzeile">
    <w:name w:val="footer"/>
    <w:basedOn w:val="Standard"/>
    <w:link w:val="FuzeileZchn"/>
    <w:rsid w:val="0064784A"/>
    <w:pPr>
      <w:tabs>
        <w:tab w:val="center" w:pos="4536"/>
        <w:tab w:val="right" w:pos="9072"/>
      </w:tabs>
    </w:pPr>
  </w:style>
  <w:style w:type="character" w:customStyle="1" w:styleId="FuzeileZchn">
    <w:name w:val="Fußzeile Zchn"/>
    <w:basedOn w:val="Absatz-Standardschriftart"/>
    <w:link w:val="Fuzeile"/>
    <w:rsid w:val="0064784A"/>
    <w:rPr>
      <w:rFonts w:ascii="Times New Roman" w:eastAsia="Times New Roman" w:hAnsi="Times New Roman" w:cs="Times New Roman"/>
      <w:sz w:val="20"/>
      <w:szCs w:val="20"/>
      <w:lang w:eastAsia="de-DE"/>
    </w:rPr>
  </w:style>
  <w:style w:type="character" w:styleId="Seitenzahl">
    <w:name w:val="page number"/>
    <w:basedOn w:val="Absatz-Standardschriftart"/>
    <w:rsid w:val="0064784A"/>
  </w:style>
  <w:style w:type="paragraph" w:customStyle="1" w:styleId="Bezug">
    <w:name w:val="Bezug"/>
    <w:basedOn w:val="Standard"/>
    <w:rsid w:val="0064784A"/>
    <w:pPr>
      <w:overflowPunct/>
      <w:autoSpaceDE/>
      <w:autoSpaceDN/>
      <w:adjustRightInd/>
      <w:jc w:val="both"/>
      <w:textAlignment w:val="auto"/>
    </w:pPr>
    <w:rPr>
      <w:rFonts w:ascii="Arial" w:hAnsi="Arial" w:cs="Arial"/>
      <w:sz w:val="24"/>
    </w:rPr>
  </w:style>
  <w:style w:type="paragraph" w:styleId="Sprechblasentext">
    <w:name w:val="Balloon Text"/>
    <w:basedOn w:val="Standard"/>
    <w:link w:val="SprechblasentextZchn"/>
    <w:uiPriority w:val="99"/>
    <w:semiHidden/>
    <w:unhideWhenUsed/>
    <w:rsid w:val="00E1468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1468E"/>
    <w:rPr>
      <w:rFonts w:ascii="Tahoma" w:eastAsia="Times New Roman" w:hAnsi="Tahoma" w:cs="Tahoma"/>
      <w:sz w:val="16"/>
      <w:szCs w:val="16"/>
      <w:lang w:eastAsia="de-DE"/>
    </w:rPr>
  </w:style>
  <w:style w:type="paragraph" w:customStyle="1" w:styleId="Text">
    <w:name w:val="Text"/>
    <w:basedOn w:val="Standard"/>
    <w:qFormat/>
    <w:rsid w:val="0096020B"/>
    <w:pPr>
      <w:spacing w:line="360" w:lineRule="exact"/>
      <w:jc w:val="both"/>
    </w:pPr>
    <w:rPr>
      <w:rFonts w:ascii="Arial" w:hAnsi="Arial" w:cs="Arial"/>
      <w:sz w:val="24"/>
      <w:szCs w:val="24"/>
    </w:rPr>
  </w:style>
  <w:style w:type="paragraph" w:customStyle="1" w:styleId="Verfgungen">
    <w:name w:val="Verfügungen"/>
    <w:basedOn w:val="Standard"/>
    <w:qFormat/>
    <w:rsid w:val="0096020B"/>
    <w:pPr>
      <w:ind w:left="-284"/>
      <w:jc w:val="both"/>
    </w:pPr>
    <w:rPr>
      <w:rFonts w:ascii="Arial" w:hAnsi="Arial" w:cs="Arial"/>
      <w:sz w:val="24"/>
      <w:szCs w:val="24"/>
    </w:rPr>
  </w:style>
  <w:style w:type="character" w:customStyle="1" w:styleId="berschrift3Zchn">
    <w:name w:val="Überschrift 3 Zchn"/>
    <w:basedOn w:val="Absatz-Standardschriftart"/>
    <w:link w:val="berschrift3"/>
    <w:rsid w:val="008743E8"/>
    <w:rPr>
      <w:rFonts w:ascii="Arial" w:eastAsia="Times New Roman" w:hAnsi="Arial" w:cs="Times New Roman"/>
      <w:b/>
      <w:sz w:val="24"/>
      <w:szCs w:val="20"/>
      <w:lang w:eastAsia="de-DE"/>
    </w:rPr>
  </w:style>
  <w:style w:type="paragraph" w:customStyle="1" w:styleId="Sperrfrist">
    <w:name w:val="Sperrfrist"/>
    <w:basedOn w:val="Standard"/>
    <w:rsid w:val="008743E8"/>
    <w:pPr>
      <w:tabs>
        <w:tab w:val="left" w:pos="7088"/>
      </w:tabs>
      <w:overflowPunct/>
      <w:autoSpaceDE/>
      <w:autoSpaceDN/>
      <w:adjustRightInd/>
      <w:textAlignment w:val="auto"/>
    </w:pPr>
    <w:rPr>
      <w:rFonts w:ascii="Arial" w:hAnsi="Arial"/>
      <w:b/>
      <w:sz w:val="24"/>
    </w:rPr>
  </w:style>
  <w:style w:type="character" w:styleId="Hyperlink">
    <w:name w:val="Hyperlink"/>
    <w:basedOn w:val="Absatz-Standardschriftart"/>
    <w:uiPriority w:val="99"/>
    <w:unhideWhenUsed/>
    <w:rsid w:val="005818FF"/>
    <w:rPr>
      <w:color w:val="0000FF" w:themeColor="hyperlink"/>
      <w:u w:val="single"/>
    </w:rPr>
  </w:style>
  <w:style w:type="paragraph" w:styleId="berarbeitung">
    <w:name w:val="Revision"/>
    <w:hidden/>
    <w:uiPriority w:val="99"/>
    <w:semiHidden/>
    <w:rsid w:val="00C85FD5"/>
    <w:rPr>
      <w:rFonts w:ascii="Times New Roman" w:eastAsia="Times New Roman" w:hAnsi="Times New Roman" w:cs="Times New Roman"/>
      <w:sz w:val="20"/>
      <w:szCs w:val="20"/>
      <w:lang w:eastAsia="de-DE"/>
    </w:rPr>
  </w:style>
  <w:style w:type="character" w:customStyle="1" w:styleId="UnresolvedMention">
    <w:name w:val="Unresolved Mention"/>
    <w:basedOn w:val="Absatz-Standardschriftart"/>
    <w:uiPriority w:val="99"/>
    <w:semiHidden/>
    <w:unhideWhenUsed/>
    <w:rsid w:val="0016336E"/>
    <w:rPr>
      <w:color w:val="605E5C"/>
      <w:shd w:val="clear" w:color="auto" w:fill="E1DFDD"/>
    </w:rPr>
  </w:style>
  <w:style w:type="paragraph" w:styleId="Listenabsatz">
    <w:name w:val="List Paragraph"/>
    <w:basedOn w:val="Standard"/>
    <w:uiPriority w:val="34"/>
    <w:qFormat/>
    <w:rsid w:val="00315A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074901">
      <w:bodyDiv w:val="1"/>
      <w:marLeft w:val="0"/>
      <w:marRight w:val="0"/>
      <w:marTop w:val="0"/>
      <w:marBottom w:val="0"/>
      <w:divBdr>
        <w:top w:val="none" w:sz="0" w:space="0" w:color="auto"/>
        <w:left w:val="none" w:sz="0" w:space="0" w:color="auto"/>
        <w:bottom w:val="none" w:sz="0" w:space="0" w:color="auto"/>
        <w:right w:val="none" w:sz="0" w:space="0" w:color="auto"/>
      </w:divBdr>
    </w:div>
    <w:div w:id="211740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en@nlt.d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meyn@nsgb.de"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wittkop@nst.de"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ttmann.NLT\AppData\Roaming\Microsoft\Templates\PM%20farbig%20A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 farbig AG</Template>
  <TotalTime>0</TotalTime>
  <Pages>2</Pages>
  <Words>502</Words>
  <Characters>3163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Lottmann, Ulrich</dc:creator>
  <cp:lastModifiedBy>Mahner, Ulrich</cp:lastModifiedBy>
  <cp:revision>9</cp:revision>
  <cp:lastPrinted>2025-05-28T06:26:00Z</cp:lastPrinted>
  <dcterms:created xsi:type="dcterms:W3CDTF">2025-05-26T08:10:00Z</dcterms:created>
  <dcterms:modified xsi:type="dcterms:W3CDTF">2025-05-28T12:56:00Z</dcterms:modified>
</cp:coreProperties>
</file>